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2378" w:rsidRPr="00491C3B" w:rsidRDefault="00652378" w:rsidP="00652378">
      <w:pPr>
        <w:spacing w:after="0" w:line="360" w:lineRule="auto"/>
        <w:jc w:val="both"/>
        <w:rPr>
          <w:rFonts w:ascii="Myriad Pro Light" w:hAnsi="Myriad Pro Light" w:cs="Arial"/>
          <w:b/>
          <w:sz w:val="24"/>
          <w:szCs w:val="24"/>
        </w:rPr>
      </w:pPr>
      <w:r w:rsidRPr="00491C3B">
        <w:rPr>
          <w:rFonts w:ascii="Myriad Pro Light" w:hAnsi="Myriad Pro Light" w:cs="Arial"/>
          <w:b/>
          <w:sz w:val="24"/>
          <w:szCs w:val="24"/>
        </w:rPr>
        <w:t>Fachwissenschaftliche Begründung und Legitimation des Ganztagsangebots</w:t>
      </w:r>
    </w:p>
    <w:p w:rsidR="00652378" w:rsidRPr="00491C3B" w:rsidRDefault="00652378" w:rsidP="00652378">
      <w:pPr>
        <w:spacing w:after="0" w:line="360" w:lineRule="auto"/>
        <w:ind w:left="567"/>
        <w:jc w:val="both"/>
        <w:rPr>
          <w:rFonts w:ascii="Myriad Pro Light" w:hAnsi="Myriad Pro Light"/>
          <w:sz w:val="24"/>
          <w:szCs w:val="24"/>
        </w:rPr>
      </w:pPr>
    </w:p>
    <w:p w:rsidR="00652378" w:rsidRPr="00491C3B" w:rsidRDefault="00652378" w:rsidP="00652378">
      <w:pPr>
        <w:spacing w:after="0" w:line="360" w:lineRule="auto"/>
        <w:ind w:left="567"/>
        <w:jc w:val="both"/>
        <w:rPr>
          <w:rFonts w:ascii="Myriad Pro Light" w:hAnsi="Myriad Pro Light" w:cs="Arial"/>
          <w:sz w:val="24"/>
          <w:szCs w:val="24"/>
        </w:rPr>
      </w:pPr>
      <w:r w:rsidRPr="00491C3B">
        <w:rPr>
          <w:rFonts w:ascii="Myriad Pro Light" w:hAnsi="Myriad Pro Light" w:cs="Arial"/>
          <w:i/>
          <w:sz w:val="24"/>
          <w:szCs w:val="24"/>
        </w:rPr>
        <w:t xml:space="preserve"> „Kulturelle Bildung ist für die </w:t>
      </w:r>
      <w:r w:rsidRPr="00491C3B">
        <w:rPr>
          <w:rFonts w:ascii="Myriad Pro Light" w:hAnsi="Myriad Pro Light" w:cs="Arial"/>
          <w:b/>
          <w:bCs/>
          <w:i/>
          <w:sz w:val="24"/>
          <w:szCs w:val="24"/>
        </w:rPr>
        <w:t>Persönlichkeitsentwicklung</w:t>
      </w:r>
      <w:r w:rsidRPr="00491C3B">
        <w:rPr>
          <w:rFonts w:ascii="Myriad Pro Light" w:hAnsi="Myriad Pro Light" w:cs="Arial"/>
          <w:i/>
          <w:sz w:val="24"/>
          <w:szCs w:val="24"/>
        </w:rPr>
        <w:t xml:space="preserve"> junger Menschen unverzichtbar. Sie verbessert die Bedingungen für eine </w:t>
      </w:r>
      <w:r w:rsidRPr="00491C3B">
        <w:rPr>
          <w:rFonts w:ascii="Myriad Pro Light" w:hAnsi="Myriad Pro Light" w:cs="Arial"/>
          <w:b/>
          <w:bCs/>
          <w:i/>
          <w:sz w:val="24"/>
          <w:szCs w:val="24"/>
        </w:rPr>
        <w:t>gelingende</w:t>
      </w:r>
      <w:r w:rsidRPr="00491C3B">
        <w:rPr>
          <w:rFonts w:ascii="Myriad Pro Light" w:hAnsi="Myriad Pro Light" w:cs="Arial"/>
          <w:i/>
          <w:sz w:val="24"/>
          <w:szCs w:val="24"/>
        </w:rPr>
        <w:t xml:space="preserve"> </w:t>
      </w:r>
      <w:r w:rsidRPr="00491C3B">
        <w:rPr>
          <w:rFonts w:ascii="Myriad Pro Light" w:hAnsi="Myriad Pro Light" w:cs="Arial"/>
          <w:b/>
          <w:bCs/>
          <w:i/>
          <w:sz w:val="24"/>
          <w:szCs w:val="24"/>
        </w:rPr>
        <w:t>Bildungsbiografie</w:t>
      </w:r>
      <w:r w:rsidRPr="00491C3B">
        <w:rPr>
          <w:rFonts w:ascii="Myriad Pro Light" w:hAnsi="Myriad Pro Light" w:cs="Arial"/>
          <w:i/>
          <w:sz w:val="24"/>
          <w:szCs w:val="24"/>
        </w:rPr>
        <w:t xml:space="preserve"> und ermöglicht den </w:t>
      </w:r>
      <w:r w:rsidRPr="00491C3B">
        <w:rPr>
          <w:rFonts w:ascii="Myriad Pro Light" w:hAnsi="Myriad Pro Light" w:cs="Arial"/>
          <w:b/>
          <w:bCs/>
          <w:i/>
          <w:sz w:val="24"/>
          <w:szCs w:val="24"/>
        </w:rPr>
        <w:t>Erwerb kognitiver und kreativer Kompetenzen</w:t>
      </w:r>
      <w:r w:rsidRPr="00491C3B">
        <w:rPr>
          <w:rFonts w:ascii="Myriad Pro Light" w:hAnsi="Myriad Pro Light" w:cs="Arial"/>
          <w:i/>
          <w:sz w:val="24"/>
          <w:szCs w:val="24"/>
        </w:rPr>
        <w:t xml:space="preserve">. Sie trägt zur </w:t>
      </w:r>
      <w:r w:rsidRPr="00491C3B">
        <w:rPr>
          <w:rFonts w:ascii="Myriad Pro Light" w:hAnsi="Myriad Pro Light" w:cs="Arial"/>
          <w:b/>
          <w:bCs/>
          <w:i/>
          <w:sz w:val="24"/>
          <w:szCs w:val="24"/>
        </w:rPr>
        <w:t xml:space="preserve">emotionalen und sozialen Entwicklung </w:t>
      </w:r>
      <w:r w:rsidRPr="00491C3B">
        <w:rPr>
          <w:rFonts w:ascii="Myriad Pro Light" w:hAnsi="Myriad Pro Light" w:cs="Arial"/>
          <w:i/>
          <w:sz w:val="24"/>
          <w:szCs w:val="24"/>
        </w:rPr>
        <w:t xml:space="preserve">aller Heranwachsenden und zu ihrer Integration in die Gemeinschaft bei und ist somit </w:t>
      </w:r>
      <w:r w:rsidRPr="00491C3B">
        <w:rPr>
          <w:rFonts w:ascii="Myriad Pro Light" w:hAnsi="Myriad Pro Light" w:cs="Arial"/>
          <w:b/>
          <w:bCs/>
          <w:i/>
          <w:sz w:val="24"/>
          <w:szCs w:val="24"/>
        </w:rPr>
        <w:t>Grundbedingung gesellschaftlicher Teilhabe</w:t>
      </w:r>
      <w:r w:rsidRPr="00491C3B">
        <w:rPr>
          <w:rFonts w:ascii="Myriad Pro Light" w:hAnsi="Myriad Pro Light" w:cs="Arial"/>
          <w:i/>
          <w:sz w:val="24"/>
          <w:szCs w:val="24"/>
        </w:rPr>
        <w:t xml:space="preserve">. Der Bezug auf die Künste eröffnet erweiterte </w:t>
      </w:r>
      <w:r w:rsidRPr="00491C3B">
        <w:rPr>
          <w:rFonts w:ascii="Myriad Pro Light" w:hAnsi="Myriad Pro Light" w:cs="Arial"/>
          <w:b/>
          <w:bCs/>
          <w:i/>
          <w:sz w:val="24"/>
          <w:szCs w:val="24"/>
        </w:rPr>
        <w:t xml:space="preserve">Ausdrucks- und Verständigungsmöglichkeiten </w:t>
      </w:r>
      <w:r w:rsidRPr="00491C3B">
        <w:rPr>
          <w:rFonts w:ascii="Myriad Pro Light" w:hAnsi="Myriad Pro Light" w:cs="Arial"/>
          <w:i/>
          <w:sz w:val="24"/>
          <w:szCs w:val="24"/>
        </w:rPr>
        <w:t xml:space="preserve">jenseits des gesprochenen oder geschriebenen Wortes. Eine Gesellschaft, die die kulturelle Bildung der Heranwachsenden stärkt, schafft damit zugleich wichtige Grundlagen ihrer eigenen Zukunftsfähigkeit.“ </w:t>
      </w:r>
      <w:r w:rsidRPr="00491C3B">
        <w:rPr>
          <w:rFonts w:ascii="Myriad Pro Light" w:hAnsi="Myriad Pro Light" w:cs="Arial"/>
          <w:sz w:val="24"/>
          <w:szCs w:val="24"/>
        </w:rPr>
        <w:t>(KMK 2013</w:t>
      </w:r>
      <w:r w:rsidR="00BD4172">
        <w:rPr>
          <w:rFonts w:ascii="Myriad Pro Light" w:hAnsi="Myriad Pro Light" w:cs="Arial"/>
          <w:sz w:val="24"/>
          <w:szCs w:val="24"/>
        </w:rPr>
        <w:t>, S.</w:t>
      </w:r>
      <w:r w:rsidRPr="00491C3B">
        <w:rPr>
          <w:rFonts w:ascii="Myriad Pro Light" w:hAnsi="Myriad Pro Light" w:cs="Arial"/>
          <w:sz w:val="24"/>
          <w:szCs w:val="24"/>
        </w:rPr>
        <w:t xml:space="preserve"> 2, Hervorhebungen J.K.)</w:t>
      </w:r>
    </w:p>
    <w:p w:rsidR="00652378" w:rsidRPr="00491C3B" w:rsidRDefault="00652378" w:rsidP="00652378">
      <w:pPr>
        <w:spacing w:after="0" w:line="360" w:lineRule="auto"/>
        <w:jc w:val="both"/>
        <w:rPr>
          <w:rFonts w:ascii="Myriad Pro Light" w:hAnsi="Myriad Pro Light" w:cs="Arial"/>
          <w:sz w:val="24"/>
          <w:szCs w:val="24"/>
        </w:rPr>
      </w:pPr>
      <w:r w:rsidRPr="00491C3B">
        <w:rPr>
          <w:rFonts w:ascii="Myriad Pro Light" w:hAnsi="Myriad Pro Light" w:cs="Arial"/>
          <w:sz w:val="24"/>
          <w:szCs w:val="24"/>
        </w:rPr>
        <w:t xml:space="preserve">So lautet ein Ausschnitt aus dem Beschluss der Kultusministerkonferenz aus dem Jahre 2013. Kulturelle Bildung stärkt weiterhin das gemeinsame Aufwachsen und das Lernen von Kindern und Jugendlichen, die unterschiedlichen familiären und sozialen Hintergrund haben (vgl. </w:t>
      </w:r>
      <w:r w:rsidR="00BD4172">
        <w:rPr>
          <w:rFonts w:ascii="Myriad Pro Light" w:hAnsi="Myriad Pro Light" w:cs="Arial"/>
          <w:sz w:val="24"/>
          <w:szCs w:val="24"/>
        </w:rPr>
        <w:t>ebd., S.</w:t>
      </w:r>
      <w:r w:rsidRPr="00491C3B">
        <w:rPr>
          <w:rFonts w:ascii="Myriad Pro Light" w:hAnsi="Myriad Pro Light" w:cs="Arial"/>
          <w:sz w:val="24"/>
          <w:szCs w:val="24"/>
        </w:rPr>
        <w:t xml:space="preserve"> 3). Ein Ganztagsangebot mit dem Thema </w:t>
      </w:r>
      <w:r w:rsidRPr="00491C3B">
        <w:rPr>
          <w:rFonts w:ascii="Myriad Pro Light" w:hAnsi="Myriad Pro Light" w:cs="Arial"/>
          <w:i/>
          <w:sz w:val="24"/>
          <w:szCs w:val="24"/>
        </w:rPr>
        <w:t>Musical</w:t>
      </w:r>
      <w:r w:rsidRPr="00491C3B">
        <w:rPr>
          <w:rFonts w:ascii="Myriad Pro Light" w:hAnsi="Myriad Pro Light" w:cs="Arial"/>
          <w:sz w:val="24"/>
          <w:szCs w:val="24"/>
        </w:rPr>
        <w:t xml:space="preserve"> zu schaffen und an Schulen anzubieten, deckte weite Teile dieser Grundsätze und Ziele ab. Kindern und Jugendlichen wird es möglich gemacht, dass sie ihre Kultur in vielfältiger Weise erleben, erkennen und auch selber gestalten (vgl. ebd.). Ihre Experimentierfreudigkeit wird angeregt und ihren Wahrnehmungen und Gestaltungsstrategien Raum gegeben (vgl. ebd.). „Kulturelle Bildung findet dabei nicht nur im Unterricht der künstlerischen Kernfächer statt, sondern bezieht alle Unterrichtsfächer mit ein.“ (ebd.</w:t>
      </w:r>
      <w:r w:rsidR="00BD4172">
        <w:rPr>
          <w:rFonts w:ascii="Myriad Pro Light" w:hAnsi="Myriad Pro Light" w:cs="Arial"/>
          <w:sz w:val="24"/>
          <w:szCs w:val="24"/>
        </w:rPr>
        <w:t>, S.</w:t>
      </w:r>
      <w:r w:rsidRPr="00491C3B">
        <w:rPr>
          <w:rFonts w:ascii="Myriad Pro Light" w:hAnsi="Myriad Pro Light" w:cs="Arial"/>
          <w:sz w:val="24"/>
          <w:szCs w:val="24"/>
        </w:rPr>
        <w:t xml:space="preserve"> 5). Ein Musicalprojekt umfasst dabei vor allem den Deutsch-, Sport-, Kunst-, Musik und TC-Unterricht. Hinzukommt, dass eine künstlerisch-ästhetische Bildung oft nur im privaten Bereich stattfindet, </w:t>
      </w:r>
      <w:r w:rsidR="00091061">
        <w:rPr>
          <w:rFonts w:ascii="Myriad Pro Light" w:hAnsi="Myriad Pro Light" w:cs="Arial"/>
          <w:sz w:val="24"/>
          <w:szCs w:val="24"/>
        </w:rPr>
        <w:t>d.h.</w:t>
      </w:r>
      <w:r w:rsidRPr="00491C3B">
        <w:rPr>
          <w:rFonts w:ascii="Myriad Pro Light" w:hAnsi="Myriad Pro Light" w:cs="Arial"/>
          <w:sz w:val="24"/>
          <w:szCs w:val="24"/>
        </w:rPr>
        <w:t>, dass vor allem Kinder und Jugendliche aus gut situierten Familien von dieser Art von Bildung profitieren können (vgl. Hill/Biburger/Wenzlik 2008</w:t>
      </w:r>
      <w:r w:rsidR="00BD4172">
        <w:rPr>
          <w:rFonts w:ascii="Myriad Pro Light" w:hAnsi="Myriad Pro Light" w:cs="Arial"/>
          <w:sz w:val="24"/>
          <w:szCs w:val="24"/>
        </w:rPr>
        <w:t>, S.</w:t>
      </w:r>
      <w:r w:rsidRPr="00491C3B">
        <w:rPr>
          <w:rFonts w:ascii="Myriad Pro Light" w:hAnsi="Myriad Pro Light" w:cs="Arial"/>
          <w:sz w:val="24"/>
          <w:szCs w:val="24"/>
        </w:rPr>
        <w:t xml:space="preserve"> 9). Durch eine Verlagerung der kulturellen Bildung in die Schule kann gewährleistet werden, dass alle </w:t>
      </w:r>
      <w:r w:rsidR="005B6194">
        <w:rPr>
          <w:rFonts w:ascii="Myriad Pro Light" w:hAnsi="Myriad Pro Light" w:cs="Arial"/>
          <w:sz w:val="24"/>
          <w:szCs w:val="24"/>
        </w:rPr>
        <w:t>Schüler*innen</w:t>
      </w:r>
      <w:r w:rsidRPr="00491C3B">
        <w:rPr>
          <w:rFonts w:ascii="Myriad Pro Light" w:hAnsi="Myriad Pro Light" w:cs="Arial"/>
          <w:sz w:val="24"/>
          <w:szCs w:val="24"/>
        </w:rPr>
        <w:t xml:space="preserve"> teilnehmen können. Keiner wird ausgegrenzt, die Förderung von Talenten ist nicht mehr alleinige Sache der Eltern und SuS lernen sich untereinander besser kennen. Die Schullandschaft ist außerdem von reiner Wissensvermittlung geprägt. Persönliche Schlüsselqualifikationen, wie </w:t>
      </w:r>
      <w:r w:rsidR="00091061">
        <w:rPr>
          <w:rFonts w:ascii="Myriad Pro Light" w:hAnsi="Myriad Pro Light" w:cs="Arial"/>
          <w:sz w:val="24"/>
          <w:szCs w:val="24"/>
        </w:rPr>
        <w:t xml:space="preserve">z.B.  </w:t>
      </w:r>
      <w:r w:rsidRPr="00491C3B">
        <w:rPr>
          <w:rFonts w:ascii="Myriad Pro Light" w:hAnsi="Myriad Pro Light" w:cs="Arial"/>
          <w:sz w:val="24"/>
          <w:szCs w:val="24"/>
        </w:rPr>
        <w:t xml:space="preserve">Selbstvertrauen, Kommunikationsfähigkeit oder Teamfähigkeit, die auch für Bewerbungsgespräche wichtig sind, werden kaum vermittelt (vgl. ebd.). Um dem entgegen zu wirken und musisch-künstlerische Fächer zu stärken, sind solche Projekte in Ganztagsschulen sinnvoll. Durch das Schreiben und Proben von Theaterszenen </w:t>
      </w:r>
      <w:r w:rsidRPr="00491C3B">
        <w:rPr>
          <w:rFonts w:ascii="Myriad Pro Light" w:hAnsi="Myriad Pro Light" w:cs="Arial"/>
          <w:sz w:val="24"/>
          <w:szCs w:val="24"/>
        </w:rPr>
        <w:lastRenderedPageBreak/>
        <w:t>werden SuS zu aktiv Handelnden, können selbstbestimmt arbeiten und werden frei vom Schulalltag (vgl. Biburger 2008</w:t>
      </w:r>
      <w:r w:rsidR="00BD4172">
        <w:rPr>
          <w:rFonts w:ascii="Myriad Pro Light" w:hAnsi="Myriad Pro Light" w:cs="Arial"/>
          <w:sz w:val="24"/>
          <w:szCs w:val="24"/>
        </w:rPr>
        <w:t>, S.</w:t>
      </w:r>
      <w:r w:rsidRPr="00491C3B">
        <w:rPr>
          <w:rFonts w:ascii="Myriad Pro Light" w:hAnsi="Myriad Pro Light" w:cs="Arial"/>
          <w:sz w:val="24"/>
          <w:szCs w:val="24"/>
        </w:rPr>
        <w:t xml:space="preserve"> 129). SuS werden zum Autor, Sprecher, Tänzer, Sänger und Organisator eigener Ideen. Doch nicht nur das Schreiben von eigenen Szenen steht im Fokus, sondern auch die Kreativität bei Choreografien und beim Tanz, der Gesang, die Fähigkeit der Organisation und beim Gestalten von Kostümen und Bühnenbild.</w:t>
      </w:r>
    </w:p>
    <w:p w:rsidR="00652378" w:rsidRPr="00491C3B" w:rsidRDefault="00652378" w:rsidP="00652378">
      <w:pPr>
        <w:spacing w:after="0" w:line="360" w:lineRule="auto"/>
        <w:ind w:left="567"/>
        <w:jc w:val="both"/>
        <w:rPr>
          <w:rFonts w:ascii="Myriad Pro Light" w:hAnsi="Myriad Pro Light" w:cs="Arial"/>
          <w:sz w:val="24"/>
          <w:szCs w:val="24"/>
        </w:rPr>
      </w:pPr>
      <w:r w:rsidRPr="00491C3B">
        <w:rPr>
          <w:rFonts w:ascii="Myriad Pro Light" w:hAnsi="Myriad Pro Light" w:cs="Arial"/>
          <w:i/>
          <w:sz w:val="24"/>
          <w:szCs w:val="24"/>
        </w:rPr>
        <w:t>„In den kreativen Bereichen […] lernen junge Menschen eine Reihe von Fertigkeiten wie Konzentration, Teamarbeit, Durchhaltevermögen, Respekt, Sprachverständnis, die im regulären Schulalltag oftmals untergehen bzw. nicht zum Tragen kommen, weil sie nicht „abgefragt“ werden, […]“</w:t>
      </w:r>
      <w:r w:rsidR="00BD4172">
        <w:rPr>
          <w:rFonts w:ascii="Myriad Pro Light" w:hAnsi="Myriad Pro Light" w:cs="Arial"/>
          <w:i/>
          <w:sz w:val="24"/>
          <w:szCs w:val="24"/>
        </w:rPr>
        <w:t xml:space="preserve"> </w:t>
      </w:r>
      <w:r w:rsidRPr="00491C3B">
        <w:rPr>
          <w:rFonts w:ascii="Myriad Pro Light" w:hAnsi="Myriad Pro Light" w:cs="Arial"/>
          <w:i/>
          <w:sz w:val="24"/>
          <w:szCs w:val="24"/>
        </w:rPr>
        <w:t xml:space="preserve"> </w:t>
      </w:r>
      <w:r w:rsidRPr="00491C3B">
        <w:rPr>
          <w:rFonts w:ascii="Myriad Pro Light" w:hAnsi="Myriad Pro Light" w:cs="Arial"/>
          <w:sz w:val="24"/>
          <w:szCs w:val="24"/>
        </w:rPr>
        <w:t>(de Bruin 2008</w:t>
      </w:r>
      <w:r w:rsidR="00BD4172">
        <w:rPr>
          <w:rFonts w:ascii="Myriad Pro Light" w:hAnsi="Myriad Pro Light" w:cs="Arial"/>
          <w:sz w:val="24"/>
          <w:szCs w:val="24"/>
        </w:rPr>
        <w:t>, S.</w:t>
      </w:r>
      <w:r w:rsidRPr="00491C3B">
        <w:rPr>
          <w:rFonts w:ascii="Myriad Pro Light" w:hAnsi="Myriad Pro Light" w:cs="Arial"/>
          <w:sz w:val="24"/>
          <w:szCs w:val="24"/>
        </w:rPr>
        <w:t xml:space="preserve"> 141)</w:t>
      </w:r>
      <w:r w:rsidR="00BD4172">
        <w:rPr>
          <w:rFonts w:ascii="Myriad Pro Light" w:hAnsi="Myriad Pro Light" w:cs="Arial"/>
          <w:sz w:val="24"/>
          <w:szCs w:val="24"/>
        </w:rPr>
        <w:t>.</w:t>
      </w:r>
    </w:p>
    <w:p w:rsidR="00652378" w:rsidRPr="00491C3B" w:rsidRDefault="00652378" w:rsidP="00652378">
      <w:pPr>
        <w:spacing w:after="0" w:line="360" w:lineRule="auto"/>
        <w:jc w:val="both"/>
        <w:rPr>
          <w:rFonts w:ascii="Myriad Pro Light" w:hAnsi="Myriad Pro Light" w:cs="Arial"/>
          <w:sz w:val="24"/>
          <w:szCs w:val="24"/>
        </w:rPr>
      </w:pPr>
      <w:r w:rsidRPr="00491C3B">
        <w:rPr>
          <w:rFonts w:ascii="Myriad Pro Light" w:hAnsi="Myriad Pro Light" w:cs="Arial"/>
          <w:sz w:val="24"/>
          <w:szCs w:val="24"/>
        </w:rPr>
        <w:t>Vor allem Tanz und Musik sind wichtig für die Identitätsbildung und Persönlichkeitsstärkung von Kindern und Jugendlichen (vgl. ebd.). SuS können sich in diesen Bereichen frei entfalten und entkommen so dem meist stressigen Schulalltag. Musik wirkt oftmals motivierend und sorgt für gute Laune.</w:t>
      </w:r>
    </w:p>
    <w:p w:rsidR="00652378" w:rsidRPr="00491C3B" w:rsidRDefault="00652378" w:rsidP="00652378">
      <w:pPr>
        <w:spacing w:after="0" w:line="360" w:lineRule="auto"/>
        <w:jc w:val="both"/>
        <w:rPr>
          <w:rFonts w:ascii="Myriad Pro Light" w:hAnsi="Myriad Pro Light"/>
          <w:sz w:val="24"/>
          <w:szCs w:val="24"/>
        </w:rPr>
      </w:pPr>
      <w:r w:rsidRPr="00491C3B">
        <w:rPr>
          <w:rFonts w:ascii="Myriad Pro Light" w:hAnsi="Myriad Pro Light" w:cs="Arial"/>
          <w:sz w:val="24"/>
          <w:szCs w:val="24"/>
        </w:rPr>
        <w:t>Die „Eckwerte zur musisch – künstlerischen Bildung“ von 2004, welche im Zuge der Reformen der sächsischen Lehrpläne entstanden sind, sehen ebenfalls ein hohes Potenzial zur Selbsterforschung und Selbstfindung in der kulturellen Bildung. SuS entfalten ihre kulturelle Identität und Toleranz und bilden Werte aus. Außerdem entfalten sie ihre individuellen Ausdrucks- und Gestaltungsfähigkeiten, entwickeln differenzierte Wahrnehmungsfähigkeiten und lernen Verantwortung zu tragen.</w:t>
      </w:r>
    </w:p>
    <w:p w:rsidR="00652378" w:rsidRPr="00491C3B" w:rsidRDefault="00652378" w:rsidP="00652378">
      <w:pPr>
        <w:spacing w:after="0" w:line="360" w:lineRule="auto"/>
        <w:jc w:val="both"/>
        <w:rPr>
          <w:rFonts w:ascii="Myriad Pro Light" w:hAnsi="Myriad Pro Light" w:cs="Arial"/>
          <w:sz w:val="24"/>
          <w:szCs w:val="24"/>
        </w:rPr>
      </w:pPr>
      <w:r w:rsidRPr="00491C3B">
        <w:rPr>
          <w:rFonts w:ascii="Myriad Pro Light" w:hAnsi="Myriad Pro Light" w:cs="Arial"/>
          <w:sz w:val="24"/>
          <w:szCs w:val="24"/>
        </w:rPr>
        <w:t xml:space="preserve">Unser Musicalprojekt soll viele dieser genannten Punkte umfassen und vor allem eine gute Alternative zu naturwissenschaftlichen und gesellschaftswissenschaftlichen Angeboten bieten. SuS sollen mit Freude an die Arbeit gehen und frei nach ihren Neigungen entscheiden dürfen, was sie tun und wie viel sie tun wollen. </w:t>
      </w:r>
    </w:p>
    <w:p w:rsidR="00652378" w:rsidRPr="00491C3B" w:rsidRDefault="00652378" w:rsidP="00652378">
      <w:pPr>
        <w:spacing w:after="0" w:line="360" w:lineRule="auto"/>
        <w:jc w:val="both"/>
        <w:rPr>
          <w:rFonts w:ascii="Myriad Pro Light" w:hAnsi="Myriad Pro Light"/>
          <w:sz w:val="24"/>
          <w:szCs w:val="24"/>
        </w:rPr>
      </w:pPr>
      <w:r w:rsidRPr="00491C3B">
        <w:rPr>
          <w:rFonts w:ascii="Myriad Pro Light" w:hAnsi="Myriad Pro Light" w:cs="Arial"/>
          <w:sz w:val="24"/>
          <w:szCs w:val="24"/>
        </w:rPr>
        <w:t xml:space="preserve">Im Folgenden werde ich mit Hilfe einer Tabelle auf den Zusammenhang zwischen den Lehrplänen und unserem Musicalprojekt eingehen. Dabei dienen als Grundlage die Lehrpläne des Freistaats Sachsens in den Fächern Kunst, Technik und Computer, Sport, Musik und Deutsch (vgl. Comenius-Institut 2004 b; 2011 a, b; LASuB 2019 a, b, c). </w:t>
      </w:r>
    </w:p>
    <w:p w:rsidR="00652378" w:rsidRPr="00491C3B" w:rsidRDefault="00652378" w:rsidP="00652378">
      <w:pPr>
        <w:spacing w:after="0" w:line="360" w:lineRule="auto"/>
        <w:jc w:val="both"/>
        <w:rPr>
          <w:rFonts w:ascii="Myriad Pro Light" w:hAnsi="Myriad Pro Light" w:cs="Arial"/>
          <w:color w:val="FF0000"/>
          <w:szCs w:val="24"/>
        </w:rPr>
        <w:sectPr w:rsidR="00652378" w:rsidRPr="00491C3B">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0" w:footer="709" w:gutter="0"/>
          <w:cols w:space="720"/>
          <w:formProt w:val="0"/>
          <w:titlePg/>
          <w:docGrid w:linePitch="360" w:charSpace="4096"/>
        </w:sectPr>
      </w:pPr>
      <w:r w:rsidRPr="00491C3B">
        <w:rPr>
          <w:rFonts w:ascii="Myriad Pro Light" w:hAnsi="Myriad Pro Light" w:cs="Arial"/>
          <w:color w:val="FF0000"/>
          <w:szCs w:val="24"/>
        </w:rPr>
        <w:t xml:space="preserve"> </w:t>
      </w:r>
    </w:p>
    <w:p w:rsidR="00652378" w:rsidRPr="00491C3B" w:rsidRDefault="00652378" w:rsidP="00652378">
      <w:pPr>
        <w:spacing w:after="0" w:line="360" w:lineRule="auto"/>
        <w:jc w:val="both"/>
        <w:rPr>
          <w:rFonts w:ascii="Myriad Pro Light" w:hAnsi="Myriad Pro Light" w:cs="Arial"/>
          <w:sz w:val="24"/>
          <w:szCs w:val="24"/>
        </w:rPr>
      </w:pPr>
    </w:p>
    <w:p w:rsidR="00652378" w:rsidRPr="00491C3B" w:rsidRDefault="00652378" w:rsidP="00652378">
      <w:pPr>
        <w:pStyle w:val="Beschriftung"/>
        <w:keepNext/>
        <w:rPr>
          <w:rFonts w:ascii="Myriad Pro Light" w:hAnsi="Myriad Pro Light"/>
        </w:rPr>
      </w:pPr>
      <w:r w:rsidRPr="00491C3B">
        <w:rPr>
          <w:rFonts w:ascii="Myriad Pro Light" w:hAnsi="Myriad Pro Light"/>
        </w:rPr>
        <w:t xml:space="preserve">Tabelle </w:t>
      </w:r>
      <w:r w:rsidRPr="00491C3B">
        <w:rPr>
          <w:rFonts w:ascii="Myriad Pro Light" w:hAnsi="Myriad Pro Light"/>
        </w:rPr>
        <w:fldChar w:fldCharType="begin"/>
      </w:r>
      <w:r w:rsidRPr="00491C3B">
        <w:rPr>
          <w:rFonts w:ascii="Myriad Pro Light" w:hAnsi="Myriad Pro Light"/>
        </w:rPr>
        <w:instrText>SEQ Tabelle \* ARABIC</w:instrText>
      </w:r>
      <w:r w:rsidRPr="00491C3B">
        <w:rPr>
          <w:rFonts w:ascii="Myriad Pro Light" w:hAnsi="Myriad Pro Light"/>
        </w:rPr>
        <w:fldChar w:fldCharType="separate"/>
      </w:r>
      <w:r w:rsidR="000C6B9A" w:rsidRPr="00491C3B">
        <w:rPr>
          <w:rFonts w:ascii="Myriad Pro Light" w:hAnsi="Myriad Pro Light"/>
          <w:noProof/>
        </w:rPr>
        <w:t>1</w:t>
      </w:r>
      <w:r w:rsidRPr="00491C3B">
        <w:rPr>
          <w:rFonts w:ascii="Myriad Pro Light" w:hAnsi="Myriad Pro Light"/>
        </w:rPr>
        <w:fldChar w:fldCharType="end"/>
      </w:r>
      <w:r w:rsidRPr="00491C3B">
        <w:rPr>
          <w:rFonts w:ascii="Myriad Pro Light" w:hAnsi="Myriad Pro Light"/>
        </w:rPr>
        <w:t>: Lehrplanauszüge</w:t>
      </w:r>
    </w:p>
    <w:tbl>
      <w:tblPr>
        <w:tblStyle w:val="Tabellenraster"/>
        <w:tblpPr w:leftFromText="141" w:rightFromText="141" w:vertAnchor="text" w:tblpY="1"/>
        <w:tblW w:w="14459" w:type="dxa"/>
        <w:tblLook w:val="04A0" w:firstRow="1" w:lastRow="0" w:firstColumn="1" w:lastColumn="0" w:noHBand="0" w:noVBand="1"/>
      </w:tblPr>
      <w:tblGrid>
        <w:gridCol w:w="846"/>
        <w:gridCol w:w="2132"/>
        <w:gridCol w:w="2410"/>
        <w:gridCol w:w="3686"/>
        <w:gridCol w:w="2410"/>
        <w:gridCol w:w="2975"/>
      </w:tblGrid>
      <w:tr w:rsidR="00652378" w:rsidRPr="00491C3B" w:rsidTr="00B03A83">
        <w:tc>
          <w:tcPr>
            <w:tcW w:w="845" w:type="dxa"/>
            <w:tcBorders>
              <w:top w:val="nil"/>
              <w:left w:val="nil"/>
            </w:tcBorders>
            <w:shd w:val="clear" w:color="auto" w:fill="auto"/>
          </w:tcPr>
          <w:p w:rsidR="00652378" w:rsidRPr="00491C3B" w:rsidRDefault="00652378" w:rsidP="00B03A83">
            <w:pPr>
              <w:jc w:val="both"/>
              <w:rPr>
                <w:rFonts w:ascii="Myriad Pro Light" w:hAnsi="Myriad Pro Light" w:cs="Arial"/>
                <w:sz w:val="20"/>
                <w:szCs w:val="20"/>
              </w:rPr>
            </w:pPr>
            <w:r w:rsidRPr="00491C3B">
              <w:rPr>
                <w:rFonts w:ascii="Myriad Pro Light" w:hAnsi="Myriad Pro Light" w:cs="Arial"/>
                <w:sz w:val="20"/>
                <w:szCs w:val="20"/>
              </w:rPr>
              <w:t>Fach/</w:t>
            </w:r>
          </w:p>
          <w:p w:rsidR="00652378" w:rsidRPr="00491C3B" w:rsidRDefault="00652378" w:rsidP="00B03A83">
            <w:pPr>
              <w:jc w:val="both"/>
              <w:rPr>
                <w:rFonts w:ascii="Myriad Pro Light" w:hAnsi="Myriad Pro Light" w:cs="Arial"/>
                <w:sz w:val="20"/>
                <w:szCs w:val="20"/>
              </w:rPr>
            </w:pPr>
            <w:r w:rsidRPr="00491C3B">
              <w:rPr>
                <w:rFonts w:ascii="Myriad Pro Light" w:hAnsi="Myriad Pro Light" w:cs="Arial"/>
                <w:sz w:val="20"/>
                <w:szCs w:val="20"/>
              </w:rPr>
              <w:t xml:space="preserve">Klas-se  </w:t>
            </w:r>
          </w:p>
        </w:tc>
        <w:tc>
          <w:tcPr>
            <w:tcW w:w="2132" w:type="dxa"/>
            <w:tcBorders>
              <w:top w:val="nil"/>
            </w:tcBorders>
            <w:shd w:val="clear" w:color="auto" w:fill="auto"/>
          </w:tcPr>
          <w:p w:rsidR="00652378" w:rsidRPr="00491C3B" w:rsidRDefault="00652378" w:rsidP="00B03A83">
            <w:pPr>
              <w:jc w:val="both"/>
              <w:rPr>
                <w:rFonts w:ascii="Myriad Pro Light" w:hAnsi="Myriad Pro Light" w:cs="Arial"/>
                <w:sz w:val="20"/>
                <w:szCs w:val="20"/>
              </w:rPr>
            </w:pPr>
            <w:r w:rsidRPr="00491C3B">
              <w:rPr>
                <w:rFonts w:ascii="Myriad Pro Light" w:hAnsi="Myriad Pro Light" w:cs="Arial"/>
                <w:sz w:val="20"/>
                <w:szCs w:val="20"/>
              </w:rPr>
              <w:t>Kunst</w:t>
            </w:r>
          </w:p>
        </w:tc>
        <w:tc>
          <w:tcPr>
            <w:tcW w:w="2410" w:type="dxa"/>
            <w:tcBorders>
              <w:top w:val="nil"/>
            </w:tcBorders>
            <w:shd w:val="clear" w:color="auto" w:fill="auto"/>
          </w:tcPr>
          <w:p w:rsidR="00652378" w:rsidRPr="00491C3B" w:rsidRDefault="00652378" w:rsidP="00B03A83">
            <w:pPr>
              <w:jc w:val="both"/>
              <w:rPr>
                <w:rFonts w:ascii="Myriad Pro Light" w:hAnsi="Myriad Pro Light" w:cs="Arial"/>
                <w:sz w:val="20"/>
                <w:szCs w:val="20"/>
              </w:rPr>
            </w:pPr>
            <w:r w:rsidRPr="00491C3B">
              <w:rPr>
                <w:rFonts w:ascii="Myriad Pro Light" w:hAnsi="Myriad Pro Light" w:cs="Arial"/>
                <w:sz w:val="20"/>
                <w:szCs w:val="20"/>
              </w:rPr>
              <w:t>TC</w:t>
            </w:r>
          </w:p>
        </w:tc>
        <w:tc>
          <w:tcPr>
            <w:tcW w:w="3686" w:type="dxa"/>
            <w:tcBorders>
              <w:top w:val="nil"/>
            </w:tcBorders>
            <w:shd w:val="clear" w:color="auto" w:fill="auto"/>
          </w:tcPr>
          <w:p w:rsidR="00652378" w:rsidRPr="00491C3B" w:rsidRDefault="00652378" w:rsidP="00B03A83">
            <w:pPr>
              <w:jc w:val="both"/>
              <w:rPr>
                <w:rFonts w:ascii="Myriad Pro Light" w:hAnsi="Myriad Pro Light" w:cs="Arial"/>
                <w:sz w:val="20"/>
                <w:szCs w:val="20"/>
              </w:rPr>
            </w:pPr>
            <w:r w:rsidRPr="00491C3B">
              <w:rPr>
                <w:rFonts w:ascii="Myriad Pro Light" w:hAnsi="Myriad Pro Light" w:cs="Arial"/>
                <w:sz w:val="20"/>
                <w:szCs w:val="20"/>
              </w:rPr>
              <w:t>Sport</w:t>
            </w:r>
          </w:p>
        </w:tc>
        <w:tc>
          <w:tcPr>
            <w:tcW w:w="2410" w:type="dxa"/>
            <w:tcBorders>
              <w:top w:val="nil"/>
            </w:tcBorders>
            <w:shd w:val="clear" w:color="auto" w:fill="auto"/>
          </w:tcPr>
          <w:p w:rsidR="00652378" w:rsidRPr="00491C3B" w:rsidRDefault="00652378" w:rsidP="00B03A83">
            <w:pPr>
              <w:jc w:val="both"/>
              <w:rPr>
                <w:rFonts w:ascii="Myriad Pro Light" w:hAnsi="Myriad Pro Light" w:cs="Arial"/>
                <w:sz w:val="20"/>
                <w:szCs w:val="20"/>
              </w:rPr>
            </w:pPr>
            <w:r w:rsidRPr="00491C3B">
              <w:rPr>
                <w:rFonts w:ascii="Myriad Pro Light" w:hAnsi="Myriad Pro Light" w:cs="Arial"/>
                <w:sz w:val="20"/>
                <w:szCs w:val="20"/>
              </w:rPr>
              <w:t>Musik (Gesang vorausgesetzt)</w:t>
            </w:r>
          </w:p>
        </w:tc>
        <w:tc>
          <w:tcPr>
            <w:tcW w:w="2975" w:type="dxa"/>
            <w:tcBorders>
              <w:top w:val="nil"/>
              <w:right w:val="nil"/>
            </w:tcBorders>
            <w:shd w:val="clear" w:color="auto" w:fill="auto"/>
          </w:tcPr>
          <w:p w:rsidR="00652378" w:rsidRPr="00491C3B" w:rsidRDefault="00652378" w:rsidP="00B03A83">
            <w:pPr>
              <w:jc w:val="both"/>
              <w:rPr>
                <w:rFonts w:ascii="Myriad Pro Light" w:hAnsi="Myriad Pro Light" w:cs="Arial"/>
                <w:sz w:val="20"/>
                <w:szCs w:val="20"/>
              </w:rPr>
            </w:pPr>
            <w:r w:rsidRPr="00491C3B">
              <w:rPr>
                <w:rFonts w:ascii="Myriad Pro Light" w:hAnsi="Myriad Pro Light" w:cs="Arial"/>
                <w:sz w:val="20"/>
                <w:szCs w:val="20"/>
              </w:rPr>
              <w:t>Deutsch</w:t>
            </w:r>
          </w:p>
        </w:tc>
      </w:tr>
      <w:tr w:rsidR="00652378" w:rsidRPr="00491C3B" w:rsidTr="00B03A83">
        <w:tc>
          <w:tcPr>
            <w:tcW w:w="845" w:type="dxa"/>
            <w:tcBorders>
              <w:left w:val="nil"/>
            </w:tcBorders>
            <w:shd w:val="clear" w:color="auto" w:fill="auto"/>
          </w:tcPr>
          <w:p w:rsidR="00652378" w:rsidRPr="00491C3B" w:rsidRDefault="00652378" w:rsidP="00B03A83">
            <w:pPr>
              <w:jc w:val="both"/>
              <w:rPr>
                <w:rFonts w:ascii="Myriad Pro Light" w:hAnsi="Myriad Pro Light" w:cs="Arial"/>
                <w:sz w:val="20"/>
                <w:szCs w:val="20"/>
              </w:rPr>
            </w:pPr>
            <w:r w:rsidRPr="00491C3B">
              <w:rPr>
                <w:rFonts w:ascii="Myriad Pro Light" w:hAnsi="Myriad Pro Light" w:cs="Arial"/>
                <w:sz w:val="20"/>
                <w:szCs w:val="20"/>
              </w:rPr>
              <w:t>5</w:t>
            </w:r>
          </w:p>
        </w:tc>
        <w:tc>
          <w:tcPr>
            <w:tcW w:w="2132" w:type="dxa"/>
            <w:shd w:val="clear" w:color="auto" w:fill="auto"/>
          </w:tcPr>
          <w:p w:rsidR="00652378" w:rsidRPr="00491C3B" w:rsidRDefault="00652378" w:rsidP="00B03A83">
            <w:pPr>
              <w:rPr>
                <w:rFonts w:ascii="Myriad Pro Light" w:hAnsi="Myriad Pro Light" w:cs="Arial"/>
                <w:sz w:val="20"/>
                <w:szCs w:val="20"/>
              </w:rPr>
            </w:pPr>
          </w:p>
        </w:tc>
        <w:tc>
          <w:tcPr>
            <w:tcW w:w="2410" w:type="dxa"/>
            <w:vMerge w:val="restart"/>
            <w:shd w:val="clear" w:color="auto" w:fill="auto"/>
          </w:tcPr>
          <w:p w:rsidR="00652378" w:rsidRPr="00491C3B" w:rsidRDefault="00652378" w:rsidP="00B03A83">
            <w:pPr>
              <w:rPr>
                <w:rFonts w:ascii="Myriad Pro Light" w:hAnsi="Myriad Pro Light" w:cs="Arial"/>
                <w:sz w:val="20"/>
                <w:szCs w:val="20"/>
              </w:rPr>
            </w:pPr>
            <w:r w:rsidRPr="00491C3B">
              <w:rPr>
                <w:rFonts w:ascii="Myriad Pro Light" w:hAnsi="Myriad Pro Light" w:cs="Arial"/>
                <w:sz w:val="20"/>
                <w:szCs w:val="20"/>
              </w:rPr>
              <w:t>Lernbereich 2 Konstruieren technischer Objekte: Umgang mit Bohrmaschine, Nähmaschine, Schrottpresse; Entwurf von Modellen, Baukästen;</w:t>
            </w:r>
          </w:p>
          <w:p w:rsidR="00652378" w:rsidRPr="00491C3B" w:rsidRDefault="00652378" w:rsidP="00B03A83">
            <w:pPr>
              <w:rPr>
                <w:rFonts w:ascii="Myriad Pro Light" w:hAnsi="Myriad Pro Light" w:cs="Arial"/>
                <w:sz w:val="20"/>
                <w:szCs w:val="20"/>
              </w:rPr>
            </w:pPr>
            <w:r w:rsidRPr="00491C3B">
              <w:rPr>
                <w:rFonts w:ascii="Myriad Pro Light" w:hAnsi="Myriad Pro Light" w:cs="Arial"/>
                <w:sz w:val="20"/>
                <w:szCs w:val="20"/>
              </w:rPr>
              <w:t>Lernbereich 3 Fertigen eines technischen Objekts: Messen, prüfen, Maschineneinsatz, Herstellen einfacher Bauteile oder Werkstücke nach Planungsvorgaben und unter Verwendung bekannter bzw. neuer Fertigungsverfahren</w:t>
            </w:r>
          </w:p>
        </w:tc>
        <w:tc>
          <w:tcPr>
            <w:tcW w:w="3686" w:type="dxa"/>
            <w:vMerge w:val="restart"/>
            <w:shd w:val="clear" w:color="auto" w:fill="auto"/>
          </w:tcPr>
          <w:p w:rsidR="00652378" w:rsidRPr="00491C3B" w:rsidRDefault="00652378" w:rsidP="00B03A83">
            <w:pPr>
              <w:rPr>
                <w:rFonts w:ascii="Myriad Pro Light" w:hAnsi="Myriad Pro Light" w:cs="Arial"/>
                <w:sz w:val="20"/>
                <w:szCs w:val="20"/>
              </w:rPr>
            </w:pPr>
            <w:r w:rsidRPr="00491C3B">
              <w:rPr>
                <w:rFonts w:ascii="Myriad Pro Light" w:hAnsi="Myriad Pro Light" w:cs="Arial"/>
                <w:sz w:val="20"/>
                <w:szCs w:val="20"/>
              </w:rPr>
              <w:t>Lernbereich: Gymnastik/Aerobic/Tanz: grundschritte von Tanz und Aerobic, Erkunden, Üben, Anwenden von Fähigkeiten, Wirkung der Musik nutzen, Handgeräte, Bewegungsformen erlernen, rhythmusangepasste Bewegungen, Körpersprache, Verbessern ausgewählter motorischer Fähigkeiten, Körperwahrnehmung, Fachtermini, Gestaltungsmöglichkeiten, tempo, Rhythmus</w:t>
            </w:r>
          </w:p>
        </w:tc>
        <w:tc>
          <w:tcPr>
            <w:tcW w:w="2410" w:type="dxa"/>
            <w:shd w:val="clear" w:color="auto" w:fill="auto"/>
          </w:tcPr>
          <w:p w:rsidR="00652378" w:rsidRPr="00491C3B" w:rsidRDefault="00652378" w:rsidP="00B03A83">
            <w:pPr>
              <w:rPr>
                <w:rFonts w:ascii="Myriad Pro Light" w:hAnsi="Myriad Pro Light" w:cs="Arial"/>
                <w:sz w:val="20"/>
                <w:szCs w:val="20"/>
              </w:rPr>
            </w:pPr>
            <w:r w:rsidRPr="00491C3B">
              <w:rPr>
                <w:rFonts w:ascii="Myriad Pro Light" w:hAnsi="Myriad Pro Light" w:cs="Arial"/>
                <w:sz w:val="20"/>
                <w:szCs w:val="20"/>
              </w:rPr>
              <w:t>Lernbereich 1 Musizierpraxis: Umsetzen von Musik in Bewegung und Tanz (Simple- und Doubleschritt, verschiedene Figuren)</w:t>
            </w:r>
          </w:p>
        </w:tc>
        <w:tc>
          <w:tcPr>
            <w:tcW w:w="2975" w:type="dxa"/>
            <w:tcBorders>
              <w:right w:val="nil"/>
            </w:tcBorders>
            <w:shd w:val="clear" w:color="auto" w:fill="auto"/>
          </w:tcPr>
          <w:p w:rsidR="00652378" w:rsidRPr="00491C3B" w:rsidRDefault="00652378" w:rsidP="00B03A83">
            <w:pPr>
              <w:rPr>
                <w:rFonts w:ascii="Myriad Pro Light" w:hAnsi="Myriad Pro Light" w:cs="Arial"/>
                <w:sz w:val="20"/>
                <w:szCs w:val="20"/>
              </w:rPr>
            </w:pPr>
            <w:r w:rsidRPr="00491C3B">
              <w:rPr>
                <w:rFonts w:ascii="Myriad Pro Light" w:hAnsi="Myriad Pro Light" w:cs="Arial"/>
                <w:sz w:val="20"/>
                <w:szCs w:val="20"/>
              </w:rPr>
              <w:t>Lernbereich 1 Sprechen und Zuhören: Szenisches Spiel</w:t>
            </w:r>
          </w:p>
        </w:tc>
      </w:tr>
      <w:tr w:rsidR="00652378" w:rsidRPr="00491C3B" w:rsidTr="00B03A83">
        <w:tc>
          <w:tcPr>
            <w:tcW w:w="845" w:type="dxa"/>
            <w:tcBorders>
              <w:left w:val="nil"/>
            </w:tcBorders>
            <w:shd w:val="clear" w:color="auto" w:fill="auto"/>
          </w:tcPr>
          <w:p w:rsidR="00652378" w:rsidRPr="00491C3B" w:rsidRDefault="00652378" w:rsidP="00B03A83">
            <w:pPr>
              <w:jc w:val="both"/>
              <w:rPr>
                <w:rFonts w:ascii="Myriad Pro Light" w:hAnsi="Myriad Pro Light" w:cs="Arial"/>
                <w:sz w:val="20"/>
                <w:szCs w:val="20"/>
              </w:rPr>
            </w:pPr>
            <w:r w:rsidRPr="00491C3B">
              <w:rPr>
                <w:rFonts w:ascii="Myriad Pro Light" w:hAnsi="Myriad Pro Light" w:cs="Arial"/>
                <w:sz w:val="20"/>
                <w:szCs w:val="20"/>
              </w:rPr>
              <w:t>6</w:t>
            </w:r>
          </w:p>
        </w:tc>
        <w:tc>
          <w:tcPr>
            <w:tcW w:w="2132" w:type="dxa"/>
            <w:shd w:val="clear" w:color="auto" w:fill="auto"/>
          </w:tcPr>
          <w:p w:rsidR="00652378" w:rsidRPr="00491C3B" w:rsidRDefault="00652378" w:rsidP="00B03A83">
            <w:pPr>
              <w:rPr>
                <w:rFonts w:ascii="Myriad Pro Light" w:hAnsi="Myriad Pro Light" w:cs="Arial"/>
                <w:sz w:val="20"/>
                <w:szCs w:val="20"/>
              </w:rPr>
            </w:pPr>
            <w:r w:rsidRPr="00491C3B">
              <w:rPr>
                <w:rFonts w:ascii="Myriad Pro Light" w:hAnsi="Myriad Pro Light" w:cs="Arial"/>
                <w:sz w:val="20"/>
                <w:szCs w:val="20"/>
              </w:rPr>
              <w:t>Lernbereich 3 Gestalten des Prozesses: Maskenspiel, Szene, Puppenspiel, Inszenierung u.a.</w:t>
            </w:r>
          </w:p>
        </w:tc>
        <w:tc>
          <w:tcPr>
            <w:tcW w:w="2410" w:type="dxa"/>
            <w:vMerge/>
            <w:shd w:val="clear" w:color="auto" w:fill="auto"/>
          </w:tcPr>
          <w:p w:rsidR="00652378" w:rsidRPr="00491C3B" w:rsidRDefault="00652378" w:rsidP="00B03A83">
            <w:pPr>
              <w:rPr>
                <w:rFonts w:ascii="Myriad Pro Light" w:hAnsi="Myriad Pro Light" w:cs="Arial"/>
                <w:sz w:val="20"/>
                <w:szCs w:val="20"/>
              </w:rPr>
            </w:pPr>
          </w:p>
        </w:tc>
        <w:tc>
          <w:tcPr>
            <w:tcW w:w="3686" w:type="dxa"/>
            <w:vMerge/>
            <w:shd w:val="clear" w:color="auto" w:fill="auto"/>
          </w:tcPr>
          <w:p w:rsidR="00652378" w:rsidRPr="00491C3B" w:rsidRDefault="00652378" w:rsidP="00B03A83">
            <w:pPr>
              <w:rPr>
                <w:rFonts w:ascii="Myriad Pro Light" w:hAnsi="Myriad Pro Light" w:cs="Arial"/>
                <w:sz w:val="20"/>
                <w:szCs w:val="20"/>
              </w:rPr>
            </w:pPr>
          </w:p>
        </w:tc>
        <w:tc>
          <w:tcPr>
            <w:tcW w:w="2410" w:type="dxa"/>
            <w:shd w:val="clear" w:color="auto" w:fill="auto"/>
          </w:tcPr>
          <w:p w:rsidR="00652378" w:rsidRPr="00491C3B" w:rsidRDefault="00652378" w:rsidP="00B03A83">
            <w:pPr>
              <w:rPr>
                <w:rFonts w:ascii="Myriad Pro Light" w:hAnsi="Myriad Pro Light" w:cs="Arial"/>
                <w:sz w:val="20"/>
                <w:szCs w:val="20"/>
              </w:rPr>
            </w:pPr>
            <w:r w:rsidRPr="00491C3B">
              <w:rPr>
                <w:rFonts w:ascii="Myriad Pro Light" w:hAnsi="Myriad Pro Light" w:cs="Arial"/>
                <w:sz w:val="20"/>
                <w:szCs w:val="20"/>
              </w:rPr>
              <w:t>Lernbereich 1 Musizierpraxis: Umsetzen von Musik in Bewegung und Tanz (Schrittfolgen, traditionelle und moderne Tänze)</w:t>
            </w:r>
          </w:p>
        </w:tc>
        <w:tc>
          <w:tcPr>
            <w:tcW w:w="2975" w:type="dxa"/>
            <w:tcBorders>
              <w:right w:val="nil"/>
            </w:tcBorders>
            <w:shd w:val="clear" w:color="auto" w:fill="auto"/>
          </w:tcPr>
          <w:p w:rsidR="00652378" w:rsidRPr="00491C3B" w:rsidRDefault="00652378" w:rsidP="00B03A83">
            <w:pPr>
              <w:rPr>
                <w:rFonts w:ascii="Myriad Pro Light" w:hAnsi="Myriad Pro Light" w:cs="Arial"/>
                <w:sz w:val="20"/>
                <w:szCs w:val="20"/>
              </w:rPr>
            </w:pPr>
            <w:r w:rsidRPr="00491C3B">
              <w:rPr>
                <w:rFonts w:ascii="Myriad Pro Light" w:hAnsi="Myriad Pro Light" w:cs="Arial"/>
                <w:sz w:val="20"/>
                <w:szCs w:val="20"/>
              </w:rPr>
              <w:t>Lernbereich 1 Sprechen und Zuhören: Szenisches Spiel und Rollenspiel</w:t>
            </w:r>
          </w:p>
          <w:p w:rsidR="00652378" w:rsidRPr="00491C3B" w:rsidRDefault="00652378" w:rsidP="00B03A83">
            <w:pPr>
              <w:rPr>
                <w:rFonts w:ascii="Myriad Pro Light" w:hAnsi="Myriad Pro Light" w:cs="Arial"/>
                <w:sz w:val="20"/>
                <w:szCs w:val="20"/>
              </w:rPr>
            </w:pPr>
            <w:r w:rsidRPr="00491C3B">
              <w:rPr>
                <w:rFonts w:ascii="Myriad Pro Light" w:hAnsi="Myriad Pro Light" w:cs="Arial"/>
                <w:sz w:val="20"/>
                <w:szCs w:val="20"/>
              </w:rPr>
              <w:t>Lernbereich 2: Schreiben: Szenisches Lesen</w:t>
            </w:r>
          </w:p>
          <w:p w:rsidR="00652378" w:rsidRPr="00491C3B" w:rsidRDefault="00652378" w:rsidP="00B03A83">
            <w:pPr>
              <w:rPr>
                <w:rFonts w:ascii="Myriad Pro Light" w:hAnsi="Myriad Pro Light" w:cs="Arial"/>
                <w:sz w:val="20"/>
                <w:szCs w:val="20"/>
              </w:rPr>
            </w:pPr>
            <w:r w:rsidRPr="00491C3B">
              <w:rPr>
                <w:rFonts w:ascii="Myriad Pro Light" w:hAnsi="Myriad Pro Light" w:cs="Arial"/>
                <w:sz w:val="20"/>
                <w:szCs w:val="20"/>
              </w:rPr>
              <w:t>Lernbereich 3 Lesen und Verstehen: Szenisches Spielen von Fabeln</w:t>
            </w:r>
          </w:p>
        </w:tc>
      </w:tr>
      <w:tr w:rsidR="00652378" w:rsidRPr="00491C3B" w:rsidTr="00B03A83">
        <w:tc>
          <w:tcPr>
            <w:tcW w:w="845" w:type="dxa"/>
            <w:tcBorders>
              <w:left w:val="nil"/>
            </w:tcBorders>
            <w:shd w:val="clear" w:color="auto" w:fill="auto"/>
          </w:tcPr>
          <w:p w:rsidR="00652378" w:rsidRPr="00491C3B" w:rsidRDefault="00652378" w:rsidP="00B03A83">
            <w:pPr>
              <w:jc w:val="both"/>
              <w:rPr>
                <w:rFonts w:ascii="Myriad Pro Light" w:hAnsi="Myriad Pro Light" w:cs="Arial"/>
                <w:sz w:val="20"/>
                <w:szCs w:val="20"/>
              </w:rPr>
            </w:pPr>
            <w:r w:rsidRPr="00491C3B">
              <w:rPr>
                <w:rFonts w:ascii="Myriad Pro Light" w:hAnsi="Myriad Pro Light" w:cs="Arial"/>
                <w:sz w:val="20"/>
                <w:szCs w:val="20"/>
              </w:rPr>
              <w:t>7</w:t>
            </w:r>
          </w:p>
        </w:tc>
        <w:tc>
          <w:tcPr>
            <w:tcW w:w="2132" w:type="dxa"/>
            <w:shd w:val="clear" w:color="auto" w:fill="auto"/>
          </w:tcPr>
          <w:p w:rsidR="00652378" w:rsidRPr="00491C3B" w:rsidRDefault="00652378" w:rsidP="00B03A83">
            <w:pPr>
              <w:rPr>
                <w:rFonts w:ascii="Myriad Pro Light" w:hAnsi="Myriad Pro Light" w:cs="Arial"/>
                <w:sz w:val="20"/>
                <w:szCs w:val="20"/>
              </w:rPr>
            </w:pPr>
          </w:p>
        </w:tc>
        <w:tc>
          <w:tcPr>
            <w:tcW w:w="2410" w:type="dxa"/>
            <w:shd w:val="clear" w:color="auto" w:fill="auto"/>
          </w:tcPr>
          <w:p w:rsidR="00652378" w:rsidRPr="00491C3B" w:rsidRDefault="00652378" w:rsidP="00B03A83">
            <w:pPr>
              <w:rPr>
                <w:rFonts w:ascii="Myriad Pro Light" w:hAnsi="Myriad Pro Light" w:cs="Arial"/>
                <w:sz w:val="20"/>
                <w:szCs w:val="20"/>
              </w:rPr>
            </w:pPr>
          </w:p>
        </w:tc>
        <w:tc>
          <w:tcPr>
            <w:tcW w:w="3686" w:type="dxa"/>
            <w:vMerge w:val="restart"/>
            <w:shd w:val="clear" w:color="auto" w:fill="auto"/>
          </w:tcPr>
          <w:p w:rsidR="00652378" w:rsidRPr="00491C3B" w:rsidRDefault="00652378" w:rsidP="00B03A83">
            <w:pPr>
              <w:rPr>
                <w:rFonts w:ascii="Myriad Pro Light" w:hAnsi="Myriad Pro Light" w:cs="Arial"/>
                <w:sz w:val="20"/>
                <w:szCs w:val="20"/>
              </w:rPr>
            </w:pPr>
            <w:r w:rsidRPr="00491C3B">
              <w:rPr>
                <w:rFonts w:ascii="Myriad Pro Light" w:hAnsi="Myriad Pro Light" w:cs="Arial"/>
                <w:sz w:val="20"/>
                <w:szCs w:val="20"/>
              </w:rPr>
              <w:t>Festigen gymnastischer/Tänzerischer Fertigkeiten und Aerobicformen, Grundschritte, Tempo, Handgerät, Formationen und variable Raumwege, Körpersprache, Verbessern ausgewählter motorischer Fähigkeiten, Kennen von Fachtermini, Körpertechnik, Gestalten von freizeitrelevanten Gymnastik-/Aerobic-/Tanz-Formen (Showtanz für Schulfeste, Auftritte einstudieren, Tanzprojekte entwickeln)</w:t>
            </w:r>
          </w:p>
          <w:p w:rsidR="00652378" w:rsidRPr="00491C3B" w:rsidRDefault="00652378" w:rsidP="00B03A83">
            <w:pPr>
              <w:rPr>
                <w:rFonts w:ascii="Myriad Pro Light" w:hAnsi="Myriad Pro Light" w:cs="Arial"/>
                <w:sz w:val="20"/>
                <w:szCs w:val="20"/>
              </w:rPr>
            </w:pPr>
          </w:p>
          <w:p w:rsidR="00652378" w:rsidRPr="00491C3B" w:rsidRDefault="00652378" w:rsidP="00B03A83">
            <w:pPr>
              <w:rPr>
                <w:rFonts w:ascii="Myriad Pro Light" w:hAnsi="Myriad Pro Light" w:cs="Arial"/>
                <w:sz w:val="20"/>
                <w:szCs w:val="20"/>
              </w:rPr>
            </w:pPr>
            <w:r w:rsidRPr="00491C3B">
              <w:rPr>
                <w:rFonts w:ascii="Myriad Pro Light" w:hAnsi="Myriad Pro Light" w:cs="Arial"/>
                <w:sz w:val="20"/>
                <w:szCs w:val="20"/>
              </w:rPr>
              <w:lastRenderedPageBreak/>
              <w:t>kennen gymnastische Elemente mit/ohne Handgerät oder Tanzschrittfolgen für Paare bzw. Gruppen oder Aerobicfolgen,</w:t>
            </w:r>
          </w:p>
          <w:p w:rsidR="00652378" w:rsidRPr="00491C3B" w:rsidRDefault="00652378" w:rsidP="00B03A83">
            <w:pPr>
              <w:rPr>
                <w:rFonts w:ascii="Myriad Pro Light" w:hAnsi="Myriad Pro Light" w:cs="Arial"/>
                <w:sz w:val="20"/>
                <w:szCs w:val="20"/>
              </w:rPr>
            </w:pPr>
          </w:p>
        </w:tc>
        <w:tc>
          <w:tcPr>
            <w:tcW w:w="2410" w:type="dxa"/>
            <w:shd w:val="clear" w:color="auto" w:fill="auto"/>
          </w:tcPr>
          <w:p w:rsidR="00652378" w:rsidRPr="00491C3B" w:rsidRDefault="00652378" w:rsidP="00B03A83">
            <w:pPr>
              <w:rPr>
                <w:rFonts w:ascii="Myriad Pro Light" w:hAnsi="Myriad Pro Light" w:cs="Arial"/>
                <w:sz w:val="20"/>
                <w:szCs w:val="20"/>
              </w:rPr>
            </w:pPr>
            <w:r w:rsidRPr="00491C3B">
              <w:rPr>
                <w:rFonts w:ascii="Myriad Pro Light" w:hAnsi="Myriad Pro Light" w:cs="Arial"/>
                <w:sz w:val="20"/>
                <w:szCs w:val="20"/>
              </w:rPr>
              <w:lastRenderedPageBreak/>
              <w:t>Lernbereich 1 Musizierpraxis: verschiedene Tanzformen</w:t>
            </w:r>
          </w:p>
        </w:tc>
        <w:tc>
          <w:tcPr>
            <w:tcW w:w="2975" w:type="dxa"/>
            <w:tcBorders>
              <w:right w:val="nil"/>
            </w:tcBorders>
            <w:shd w:val="clear" w:color="auto" w:fill="auto"/>
          </w:tcPr>
          <w:p w:rsidR="00652378" w:rsidRPr="00491C3B" w:rsidRDefault="00652378" w:rsidP="00B03A83">
            <w:pPr>
              <w:rPr>
                <w:rFonts w:ascii="Myriad Pro Light" w:hAnsi="Myriad Pro Light" w:cs="Arial"/>
                <w:sz w:val="20"/>
                <w:szCs w:val="20"/>
              </w:rPr>
            </w:pPr>
            <w:r w:rsidRPr="00491C3B">
              <w:rPr>
                <w:rFonts w:ascii="Myriad Pro Light" w:hAnsi="Myriad Pro Light" w:cs="Arial"/>
                <w:sz w:val="20"/>
                <w:szCs w:val="20"/>
              </w:rPr>
              <w:t>Lernbereich 1 Sprechen und Zuhören: szenische Darstellungsformen</w:t>
            </w:r>
          </w:p>
          <w:p w:rsidR="00652378" w:rsidRPr="00491C3B" w:rsidRDefault="00652378" w:rsidP="00B03A83">
            <w:pPr>
              <w:rPr>
                <w:rFonts w:ascii="Myriad Pro Light" w:hAnsi="Myriad Pro Light" w:cs="Arial"/>
                <w:sz w:val="20"/>
                <w:szCs w:val="20"/>
              </w:rPr>
            </w:pPr>
            <w:r w:rsidRPr="00491C3B">
              <w:rPr>
                <w:rFonts w:ascii="Myriad Pro Light" w:hAnsi="Myriad Pro Light" w:cs="Arial"/>
                <w:sz w:val="20"/>
                <w:szCs w:val="20"/>
              </w:rPr>
              <w:t>Lernbereich 3 Lesen und Verstehen: szenisches Lesen</w:t>
            </w:r>
          </w:p>
        </w:tc>
      </w:tr>
      <w:tr w:rsidR="00652378" w:rsidRPr="00491C3B" w:rsidTr="00B03A83">
        <w:tc>
          <w:tcPr>
            <w:tcW w:w="845" w:type="dxa"/>
            <w:tcBorders>
              <w:left w:val="nil"/>
            </w:tcBorders>
            <w:shd w:val="clear" w:color="auto" w:fill="auto"/>
          </w:tcPr>
          <w:p w:rsidR="00652378" w:rsidRPr="00491C3B" w:rsidRDefault="00652378" w:rsidP="00B03A83">
            <w:pPr>
              <w:jc w:val="both"/>
              <w:rPr>
                <w:rFonts w:ascii="Myriad Pro Light" w:hAnsi="Myriad Pro Light" w:cs="Arial"/>
                <w:sz w:val="20"/>
                <w:szCs w:val="20"/>
              </w:rPr>
            </w:pPr>
            <w:r w:rsidRPr="00491C3B">
              <w:rPr>
                <w:rFonts w:ascii="Myriad Pro Light" w:hAnsi="Myriad Pro Light" w:cs="Arial"/>
                <w:sz w:val="20"/>
                <w:szCs w:val="20"/>
              </w:rPr>
              <w:t>8</w:t>
            </w:r>
          </w:p>
        </w:tc>
        <w:tc>
          <w:tcPr>
            <w:tcW w:w="2132" w:type="dxa"/>
            <w:shd w:val="clear" w:color="auto" w:fill="auto"/>
          </w:tcPr>
          <w:p w:rsidR="00652378" w:rsidRPr="00491C3B" w:rsidRDefault="00652378" w:rsidP="00B03A83">
            <w:pPr>
              <w:rPr>
                <w:rFonts w:ascii="Myriad Pro Light" w:hAnsi="Myriad Pro Light" w:cs="Arial"/>
                <w:sz w:val="20"/>
                <w:szCs w:val="20"/>
              </w:rPr>
            </w:pPr>
            <w:r w:rsidRPr="00491C3B">
              <w:rPr>
                <w:rFonts w:ascii="Myriad Pro Light" w:hAnsi="Myriad Pro Light" w:cs="Arial"/>
                <w:sz w:val="20"/>
                <w:szCs w:val="20"/>
              </w:rPr>
              <w:t>Lernbereich 2 Gestalten von Körper und Raum: Einblick gewinnen in die Komplexität und Organisation der Gestaltung von Räumen (u.a. Theaterbühnen)</w:t>
            </w:r>
          </w:p>
        </w:tc>
        <w:tc>
          <w:tcPr>
            <w:tcW w:w="2410" w:type="dxa"/>
            <w:shd w:val="clear" w:color="auto" w:fill="auto"/>
          </w:tcPr>
          <w:p w:rsidR="00652378" w:rsidRPr="00491C3B" w:rsidRDefault="00652378" w:rsidP="00B03A83">
            <w:pPr>
              <w:rPr>
                <w:rFonts w:ascii="Myriad Pro Light" w:hAnsi="Myriad Pro Light" w:cs="Arial"/>
                <w:sz w:val="20"/>
                <w:szCs w:val="20"/>
              </w:rPr>
            </w:pPr>
          </w:p>
        </w:tc>
        <w:tc>
          <w:tcPr>
            <w:tcW w:w="3686" w:type="dxa"/>
            <w:vMerge/>
            <w:shd w:val="clear" w:color="auto" w:fill="auto"/>
          </w:tcPr>
          <w:p w:rsidR="00652378" w:rsidRPr="00491C3B" w:rsidRDefault="00652378" w:rsidP="00B03A83">
            <w:pPr>
              <w:rPr>
                <w:rFonts w:ascii="Myriad Pro Light" w:hAnsi="Myriad Pro Light" w:cs="Arial"/>
                <w:sz w:val="20"/>
                <w:szCs w:val="20"/>
              </w:rPr>
            </w:pPr>
          </w:p>
        </w:tc>
        <w:tc>
          <w:tcPr>
            <w:tcW w:w="2410" w:type="dxa"/>
            <w:shd w:val="clear" w:color="auto" w:fill="auto"/>
          </w:tcPr>
          <w:p w:rsidR="00652378" w:rsidRPr="00491C3B" w:rsidRDefault="00652378" w:rsidP="00B03A83">
            <w:pPr>
              <w:rPr>
                <w:rFonts w:ascii="Myriad Pro Light" w:hAnsi="Myriad Pro Light" w:cs="Arial"/>
                <w:sz w:val="20"/>
                <w:szCs w:val="20"/>
              </w:rPr>
            </w:pPr>
            <w:r w:rsidRPr="00491C3B">
              <w:rPr>
                <w:rFonts w:ascii="Myriad Pro Light" w:hAnsi="Myriad Pro Light" w:cs="Arial"/>
                <w:sz w:val="20"/>
                <w:szCs w:val="20"/>
              </w:rPr>
              <w:t>Lernbereich 1 Musizierpraxis: Musizieren von Liedern und Tänzen (u.a. Musicalsongs)</w:t>
            </w:r>
          </w:p>
        </w:tc>
        <w:tc>
          <w:tcPr>
            <w:tcW w:w="2975" w:type="dxa"/>
            <w:tcBorders>
              <w:right w:val="nil"/>
            </w:tcBorders>
            <w:shd w:val="clear" w:color="auto" w:fill="auto"/>
          </w:tcPr>
          <w:p w:rsidR="00652378" w:rsidRPr="00491C3B" w:rsidRDefault="00652378" w:rsidP="00B03A83">
            <w:pPr>
              <w:rPr>
                <w:rFonts w:ascii="Myriad Pro Light" w:hAnsi="Myriad Pro Light" w:cs="Arial"/>
                <w:sz w:val="20"/>
                <w:szCs w:val="20"/>
              </w:rPr>
            </w:pPr>
            <w:r w:rsidRPr="00491C3B">
              <w:rPr>
                <w:rFonts w:ascii="Myriad Pro Light" w:hAnsi="Myriad Pro Light" w:cs="Arial"/>
                <w:sz w:val="20"/>
                <w:szCs w:val="20"/>
              </w:rPr>
              <w:t>Lernbereich 1 Sprechen und Zuhören: szenisches Gestalten von dramatischen Texten</w:t>
            </w:r>
          </w:p>
          <w:p w:rsidR="00652378" w:rsidRPr="00491C3B" w:rsidRDefault="00652378" w:rsidP="00B03A83">
            <w:pPr>
              <w:rPr>
                <w:rFonts w:ascii="Myriad Pro Light" w:hAnsi="Myriad Pro Light" w:cs="Arial"/>
                <w:sz w:val="20"/>
                <w:szCs w:val="20"/>
              </w:rPr>
            </w:pPr>
            <w:r w:rsidRPr="00491C3B">
              <w:rPr>
                <w:rFonts w:ascii="Myriad Pro Light" w:hAnsi="Myriad Pro Light" w:cs="Arial"/>
                <w:sz w:val="20"/>
                <w:szCs w:val="20"/>
              </w:rPr>
              <w:t>Lernbereich 2 Schreiben: Theater</w:t>
            </w:r>
          </w:p>
          <w:p w:rsidR="00652378" w:rsidRPr="00491C3B" w:rsidRDefault="00652378" w:rsidP="00B03A83">
            <w:pPr>
              <w:rPr>
                <w:rFonts w:ascii="Myriad Pro Light" w:hAnsi="Myriad Pro Light" w:cs="Arial"/>
                <w:sz w:val="20"/>
                <w:szCs w:val="20"/>
              </w:rPr>
            </w:pPr>
            <w:r w:rsidRPr="00491C3B">
              <w:rPr>
                <w:rFonts w:ascii="Myriad Pro Light" w:hAnsi="Myriad Pro Light" w:cs="Arial"/>
                <w:sz w:val="20"/>
                <w:szCs w:val="20"/>
              </w:rPr>
              <w:t>Lernbereich 3 Lesen und Verstehen: szenisches Lesen</w:t>
            </w:r>
          </w:p>
        </w:tc>
      </w:tr>
      <w:tr w:rsidR="00652378" w:rsidRPr="00491C3B" w:rsidTr="00B03A83">
        <w:tc>
          <w:tcPr>
            <w:tcW w:w="845" w:type="dxa"/>
            <w:tcBorders>
              <w:left w:val="nil"/>
            </w:tcBorders>
            <w:shd w:val="clear" w:color="auto" w:fill="auto"/>
          </w:tcPr>
          <w:p w:rsidR="00652378" w:rsidRPr="00491C3B" w:rsidRDefault="00652378" w:rsidP="00B03A83">
            <w:pPr>
              <w:jc w:val="both"/>
              <w:rPr>
                <w:rFonts w:ascii="Myriad Pro Light" w:hAnsi="Myriad Pro Light" w:cs="Arial"/>
                <w:sz w:val="20"/>
                <w:szCs w:val="20"/>
              </w:rPr>
            </w:pPr>
            <w:r w:rsidRPr="00491C3B">
              <w:rPr>
                <w:rFonts w:ascii="Myriad Pro Light" w:hAnsi="Myriad Pro Light" w:cs="Arial"/>
                <w:sz w:val="20"/>
                <w:szCs w:val="20"/>
              </w:rPr>
              <w:lastRenderedPageBreak/>
              <w:t>9</w:t>
            </w:r>
          </w:p>
        </w:tc>
        <w:tc>
          <w:tcPr>
            <w:tcW w:w="2132" w:type="dxa"/>
            <w:shd w:val="clear" w:color="auto" w:fill="auto"/>
          </w:tcPr>
          <w:p w:rsidR="00652378" w:rsidRPr="00491C3B" w:rsidRDefault="00652378" w:rsidP="00B03A83">
            <w:pPr>
              <w:rPr>
                <w:rFonts w:ascii="Myriad Pro Light" w:hAnsi="Myriad Pro Light" w:cs="Arial"/>
                <w:sz w:val="20"/>
                <w:szCs w:val="20"/>
              </w:rPr>
            </w:pPr>
            <w:r w:rsidRPr="00491C3B">
              <w:rPr>
                <w:rFonts w:ascii="Myriad Pro Light" w:hAnsi="Myriad Pro Light" w:cs="Arial"/>
                <w:sz w:val="20"/>
                <w:szCs w:val="20"/>
              </w:rPr>
              <w:t>allg.: Herausforderung Material und Technik Wahlbereich 3 Szenografie: u.a. Bühnenbild</w:t>
            </w:r>
          </w:p>
        </w:tc>
        <w:tc>
          <w:tcPr>
            <w:tcW w:w="2410" w:type="dxa"/>
            <w:shd w:val="clear" w:color="auto" w:fill="auto"/>
          </w:tcPr>
          <w:p w:rsidR="00652378" w:rsidRPr="00491C3B" w:rsidRDefault="00652378" w:rsidP="00B03A83">
            <w:pPr>
              <w:rPr>
                <w:rFonts w:ascii="Myriad Pro Light" w:hAnsi="Myriad Pro Light" w:cs="Arial"/>
                <w:sz w:val="20"/>
                <w:szCs w:val="20"/>
              </w:rPr>
            </w:pPr>
          </w:p>
        </w:tc>
        <w:tc>
          <w:tcPr>
            <w:tcW w:w="3686" w:type="dxa"/>
            <w:vMerge/>
            <w:shd w:val="clear" w:color="auto" w:fill="auto"/>
          </w:tcPr>
          <w:p w:rsidR="00652378" w:rsidRPr="00491C3B" w:rsidRDefault="00652378" w:rsidP="00B03A83">
            <w:pPr>
              <w:rPr>
                <w:rFonts w:ascii="Myriad Pro Light" w:hAnsi="Myriad Pro Light" w:cs="Arial"/>
                <w:sz w:val="20"/>
                <w:szCs w:val="20"/>
              </w:rPr>
            </w:pPr>
          </w:p>
        </w:tc>
        <w:tc>
          <w:tcPr>
            <w:tcW w:w="2410" w:type="dxa"/>
            <w:shd w:val="clear" w:color="auto" w:fill="auto"/>
          </w:tcPr>
          <w:p w:rsidR="00652378" w:rsidRPr="00491C3B" w:rsidRDefault="00652378" w:rsidP="00B03A83">
            <w:pPr>
              <w:rPr>
                <w:rFonts w:ascii="Myriad Pro Light" w:hAnsi="Myriad Pro Light" w:cs="Arial"/>
                <w:sz w:val="20"/>
                <w:szCs w:val="20"/>
              </w:rPr>
            </w:pPr>
            <w:r w:rsidRPr="00491C3B">
              <w:rPr>
                <w:rFonts w:ascii="Myriad Pro Light" w:hAnsi="Myriad Pro Light" w:cs="Arial"/>
                <w:sz w:val="20"/>
                <w:szCs w:val="20"/>
              </w:rPr>
              <w:t>Lernbereich 1 Musizierpraxis: Gesellschaftstanzt, Standardtänze, lateinamerikanische Tänze, Modetänze</w:t>
            </w:r>
          </w:p>
        </w:tc>
        <w:tc>
          <w:tcPr>
            <w:tcW w:w="2975" w:type="dxa"/>
            <w:tcBorders>
              <w:right w:val="nil"/>
            </w:tcBorders>
            <w:shd w:val="clear" w:color="auto" w:fill="auto"/>
          </w:tcPr>
          <w:p w:rsidR="00652378" w:rsidRPr="00491C3B" w:rsidRDefault="00652378" w:rsidP="00B03A83">
            <w:pPr>
              <w:rPr>
                <w:rFonts w:ascii="Myriad Pro Light" w:hAnsi="Myriad Pro Light" w:cs="Arial"/>
                <w:sz w:val="20"/>
                <w:szCs w:val="20"/>
              </w:rPr>
            </w:pPr>
            <w:r w:rsidRPr="00491C3B">
              <w:rPr>
                <w:rFonts w:ascii="Myriad Pro Light" w:hAnsi="Myriad Pro Light" w:cs="Arial"/>
                <w:sz w:val="20"/>
                <w:szCs w:val="20"/>
              </w:rPr>
              <w:t>Möglicher Theaterbesuch</w:t>
            </w:r>
          </w:p>
        </w:tc>
      </w:tr>
      <w:tr w:rsidR="00652378" w:rsidRPr="00491C3B" w:rsidTr="00B03A83">
        <w:tc>
          <w:tcPr>
            <w:tcW w:w="845" w:type="dxa"/>
            <w:tcBorders>
              <w:left w:val="nil"/>
            </w:tcBorders>
            <w:shd w:val="clear" w:color="auto" w:fill="auto"/>
          </w:tcPr>
          <w:p w:rsidR="00652378" w:rsidRPr="00491C3B" w:rsidRDefault="00652378" w:rsidP="00B03A83">
            <w:pPr>
              <w:jc w:val="both"/>
              <w:rPr>
                <w:rFonts w:ascii="Myriad Pro Light" w:hAnsi="Myriad Pro Light" w:cs="Arial"/>
                <w:sz w:val="20"/>
                <w:szCs w:val="20"/>
              </w:rPr>
            </w:pPr>
            <w:r w:rsidRPr="00491C3B">
              <w:rPr>
                <w:rFonts w:ascii="Myriad Pro Light" w:hAnsi="Myriad Pro Light" w:cs="Arial"/>
                <w:sz w:val="20"/>
                <w:szCs w:val="20"/>
              </w:rPr>
              <w:t>10</w:t>
            </w:r>
          </w:p>
        </w:tc>
        <w:tc>
          <w:tcPr>
            <w:tcW w:w="2132" w:type="dxa"/>
            <w:shd w:val="clear" w:color="auto" w:fill="auto"/>
          </w:tcPr>
          <w:p w:rsidR="00652378" w:rsidRPr="00491C3B" w:rsidRDefault="00652378" w:rsidP="00B03A83">
            <w:pPr>
              <w:rPr>
                <w:rFonts w:ascii="Myriad Pro Light" w:hAnsi="Myriad Pro Light" w:cs="Arial"/>
                <w:sz w:val="20"/>
                <w:szCs w:val="20"/>
              </w:rPr>
            </w:pPr>
            <w:r w:rsidRPr="00491C3B">
              <w:rPr>
                <w:rFonts w:ascii="Myriad Pro Light" w:hAnsi="Myriad Pro Light" w:cs="Arial"/>
                <w:sz w:val="20"/>
                <w:szCs w:val="20"/>
              </w:rPr>
              <w:t>Lernbereich 3 Gestalten des Prozesses: Bühnenstücke</w:t>
            </w:r>
          </w:p>
        </w:tc>
        <w:tc>
          <w:tcPr>
            <w:tcW w:w="2410" w:type="dxa"/>
            <w:shd w:val="clear" w:color="auto" w:fill="auto"/>
          </w:tcPr>
          <w:p w:rsidR="00652378" w:rsidRPr="00491C3B" w:rsidRDefault="00652378" w:rsidP="00B03A83">
            <w:pPr>
              <w:rPr>
                <w:rFonts w:ascii="Myriad Pro Light" w:hAnsi="Myriad Pro Light" w:cs="Arial"/>
                <w:sz w:val="20"/>
                <w:szCs w:val="20"/>
              </w:rPr>
            </w:pPr>
          </w:p>
        </w:tc>
        <w:tc>
          <w:tcPr>
            <w:tcW w:w="3686" w:type="dxa"/>
            <w:vMerge/>
            <w:shd w:val="clear" w:color="auto" w:fill="auto"/>
          </w:tcPr>
          <w:p w:rsidR="00652378" w:rsidRPr="00491C3B" w:rsidRDefault="00652378" w:rsidP="00B03A83">
            <w:pPr>
              <w:rPr>
                <w:rFonts w:ascii="Myriad Pro Light" w:hAnsi="Myriad Pro Light" w:cs="Arial"/>
                <w:sz w:val="20"/>
                <w:szCs w:val="20"/>
              </w:rPr>
            </w:pPr>
          </w:p>
        </w:tc>
        <w:tc>
          <w:tcPr>
            <w:tcW w:w="2410" w:type="dxa"/>
            <w:shd w:val="clear" w:color="auto" w:fill="auto"/>
          </w:tcPr>
          <w:p w:rsidR="00652378" w:rsidRPr="00491C3B" w:rsidRDefault="00652378" w:rsidP="00B03A83">
            <w:pPr>
              <w:rPr>
                <w:rFonts w:ascii="Myriad Pro Light" w:hAnsi="Myriad Pro Light" w:cs="Arial"/>
                <w:sz w:val="20"/>
                <w:szCs w:val="20"/>
              </w:rPr>
            </w:pPr>
            <w:r w:rsidRPr="00491C3B">
              <w:rPr>
                <w:rFonts w:ascii="Myriad Pro Light" w:hAnsi="Myriad Pro Light" w:cs="Arial"/>
                <w:sz w:val="20"/>
                <w:szCs w:val="20"/>
              </w:rPr>
              <w:t>Lernbereich 1 Musizierpraxis: Gesellschaftstanzt, Standardtänze, lateinamerikanische Tänze, Modetänze</w:t>
            </w:r>
          </w:p>
        </w:tc>
        <w:tc>
          <w:tcPr>
            <w:tcW w:w="2975" w:type="dxa"/>
            <w:tcBorders>
              <w:right w:val="nil"/>
            </w:tcBorders>
            <w:shd w:val="clear" w:color="auto" w:fill="auto"/>
          </w:tcPr>
          <w:p w:rsidR="00652378" w:rsidRPr="00491C3B" w:rsidRDefault="00652378" w:rsidP="00B03A83">
            <w:pPr>
              <w:rPr>
                <w:rFonts w:ascii="Myriad Pro Light" w:hAnsi="Myriad Pro Light" w:cs="Arial"/>
                <w:sz w:val="20"/>
                <w:szCs w:val="20"/>
              </w:rPr>
            </w:pPr>
            <w:r w:rsidRPr="00491C3B">
              <w:rPr>
                <w:rFonts w:ascii="Myriad Pro Light" w:hAnsi="Myriad Pro Light" w:cs="Arial"/>
                <w:sz w:val="20"/>
                <w:szCs w:val="20"/>
              </w:rPr>
              <w:t>Möglicher Theaterbesuch</w:t>
            </w:r>
          </w:p>
        </w:tc>
      </w:tr>
      <w:tr w:rsidR="00652378" w:rsidRPr="00491C3B" w:rsidTr="00B03A83">
        <w:tc>
          <w:tcPr>
            <w:tcW w:w="845" w:type="dxa"/>
            <w:tcBorders>
              <w:left w:val="nil"/>
            </w:tcBorders>
            <w:shd w:val="clear" w:color="auto" w:fill="auto"/>
          </w:tcPr>
          <w:p w:rsidR="00652378" w:rsidRPr="00491C3B" w:rsidRDefault="00652378" w:rsidP="00B03A83">
            <w:pPr>
              <w:jc w:val="both"/>
              <w:rPr>
                <w:rFonts w:ascii="Myriad Pro Light" w:hAnsi="Myriad Pro Light" w:cs="Arial"/>
                <w:sz w:val="20"/>
                <w:szCs w:val="20"/>
              </w:rPr>
            </w:pPr>
            <w:r w:rsidRPr="00491C3B">
              <w:rPr>
                <w:rFonts w:ascii="Myriad Pro Light" w:hAnsi="Myriad Pro Light" w:cs="Arial"/>
                <w:sz w:val="20"/>
                <w:szCs w:val="20"/>
              </w:rPr>
              <w:t>11</w:t>
            </w:r>
          </w:p>
        </w:tc>
        <w:tc>
          <w:tcPr>
            <w:tcW w:w="2132" w:type="dxa"/>
            <w:vMerge w:val="restart"/>
            <w:shd w:val="clear" w:color="auto" w:fill="auto"/>
          </w:tcPr>
          <w:p w:rsidR="00652378" w:rsidRPr="00491C3B" w:rsidRDefault="00652378" w:rsidP="00B03A83">
            <w:pPr>
              <w:rPr>
                <w:rFonts w:ascii="Myriad Pro Light" w:hAnsi="Myriad Pro Light" w:cs="Arial"/>
                <w:sz w:val="20"/>
                <w:szCs w:val="20"/>
              </w:rPr>
            </w:pPr>
            <w:r w:rsidRPr="00491C3B">
              <w:rPr>
                <w:rFonts w:ascii="Myriad Pro Light" w:hAnsi="Myriad Pro Light" w:cs="Arial"/>
                <w:sz w:val="20"/>
                <w:szCs w:val="20"/>
              </w:rPr>
              <w:t>LK: Lernbereich 3 Gestalten des Prozesses: Maske, Kostüm, Bühne</w:t>
            </w:r>
          </w:p>
        </w:tc>
        <w:tc>
          <w:tcPr>
            <w:tcW w:w="2410" w:type="dxa"/>
            <w:shd w:val="clear" w:color="auto" w:fill="auto"/>
          </w:tcPr>
          <w:p w:rsidR="00652378" w:rsidRPr="00491C3B" w:rsidRDefault="00652378" w:rsidP="00B03A83">
            <w:pPr>
              <w:rPr>
                <w:rFonts w:ascii="Myriad Pro Light" w:hAnsi="Myriad Pro Light" w:cs="Arial"/>
                <w:sz w:val="20"/>
                <w:szCs w:val="20"/>
              </w:rPr>
            </w:pPr>
          </w:p>
        </w:tc>
        <w:tc>
          <w:tcPr>
            <w:tcW w:w="3686" w:type="dxa"/>
            <w:vMerge w:val="restart"/>
            <w:shd w:val="clear" w:color="auto" w:fill="auto"/>
          </w:tcPr>
          <w:p w:rsidR="00652378" w:rsidRPr="00491C3B" w:rsidRDefault="00652378" w:rsidP="00B03A83">
            <w:pPr>
              <w:rPr>
                <w:rFonts w:ascii="Myriad Pro Light" w:hAnsi="Myriad Pro Light" w:cs="Arial"/>
                <w:sz w:val="20"/>
                <w:szCs w:val="20"/>
              </w:rPr>
            </w:pPr>
            <w:r w:rsidRPr="00491C3B">
              <w:rPr>
                <w:rFonts w:ascii="Myriad Pro Light" w:hAnsi="Myriad Pro Light" w:cs="Arial"/>
                <w:sz w:val="20"/>
                <w:szCs w:val="20"/>
              </w:rPr>
              <w:t>Beherrschen gymnastischer/tänzerischer Fertigkeiten und Aerobicformen, Gestalten von Fertigkeiten, Tanzfolgen vervollkommnen, Wirkung der Musik nutzen (Tanztheater), Tänze erarbeiten, Fachtermini, Musik und Tanz als Motivation entwickeln</w:t>
            </w:r>
          </w:p>
          <w:p w:rsidR="00652378" w:rsidRPr="00491C3B" w:rsidRDefault="00652378" w:rsidP="00B03A83">
            <w:pPr>
              <w:rPr>
                <w:rFonts w:ascii="Myriad Pro Light" w:hAnsi="Myriad Pro Light" w:cs="Arial"/>
                <w:sz w:val="20"/>
                <w:szCs w:val="20"/>
              </w:rPr>
            </w:pPr>
            <w:r w:rsidRPr="00491C3B">
              <w:rPr>
                <w:rFonts w:ascii="Myriad Pro Light" w:hAnsi="Myriad Pro Light" w:cs="Arial"/>
                <w:sz w:val="20"/>
                <w:szCs w:val="20"/>
              </w:rPr>
              <w:t>Elemente aus Gymnastik, Tanz und Aerobic einbauen</w:t>
            </w:r>
          </w:p>
        </w:tc>
        <w:tc>
          <w:tcPr>
            <w:tcW w:w="2410" w:type="dxa"/>
            <w:shd w:val="clear" w:color="auto" w:fill="auto"/>
          </w:tcPr>
          <w:p w:rsidR="00652378" w:rsidRPr="00491C3B" w:rsidRDefault="00652378" w:rsidP="00B03A83">
            <w:pPr>
              <w:rPr>
                <w:rFonts w:ascii="Myriad Pro Light" w:hAnsi="Myriad Pro Light" w:cs="Arial"/>
                <w:sz w:val="20"/>
                <w:szCs w:val="20"/>
              </w:rPr>
            </w:pPr>
            <w:r w:rsidRPr="00491C3B">
              <w:rPr>
                <w:rFonts w:ascii="Myriad Pro Light" w:hAnsi="Myriad Pro Light" w:cs="Arial"/>
                <w:sz w:val="20"/>
                <w:szCs w:val="20"/>
              </w:rPr>
              <w:t>GK: Lernbereich 1 Musizierpraxis: Tanzen</w:t>
            </w:r>
          </w:p>
        </w:tc>
        <w:tc>
          <w:tcPr>
            <w:tcW w:w="2975" w:type="dxa"/>
            <w:vMerge w:val="restart"/>
            <w:tcBorders>
              <w:right w:val="nil"/>
            </w:tcBorders>
            <w:shd w:val="clear" w:color="auto" w:fill="auto"/>
          </w:tcPr>
          <w:p w:rsidR="00652378" w:rsidRPr="00491C3B" w:rsidRDefault="00652378" w:rsidP="00B03A83">
            <w:pPr>
              <w:rPr>
                <w:rFonts w:ascii="Myriad Pro Light" w:hAnsi="Myriad Pro Light" w:cs="Arial"/>
                <w:sz w:val="20"/>
                <w:szCs w:val="20"/>
              </w:rPr>
            </w:pPr>
            <w:r w:rsidRPr="00491C3B">
              <w:rPr>
                <w:rFonts w:ascii="Myriad Pro Light" w:hAnsi="Myriad Pro Light" w:cs="Arial"/>
                <w:sz w:val="20"/>
                <w:szCs w:val="20"/>
              </w:rPr>
              <w:t>Wahlbereich: Theater (LK und GK)</w:t>
            </w:r>
          </w:p>
        </w:tc>
      </w:tr>
      <w:tr w:rsidR="00652378" w:rsidRPr="00491C3B" w:rsidTr="00B03A83">
        <w:tc>
          <w:tcPr>
            <w:tcW w:w="845" w:type="dxa"/>
            <w:tcBorders>
              <w:left w:val="nil"/>
              <w:bottom w:val="nil"/>
            </w:tcBorders>
            <w:shd w:val="clear" w:color="auto" w:fill="auto"/>
          </w:tcPr>
          <w:p w:rsidR="00652378" w:rsidRPr="00491C3B" w:rsidRDefault="00652378" w:rsidP="00B03A83">
            <w:pPr>
              <w:jc w:val="both"/>
              <w:rPr>
                <w:rFonts w:ascii="Myriad Pro Light" w:hAnsi="Myriad Pro Light" w:cs="Arial"/>
                <w:sz w:val="20"/>
                <w:szCs w:val="20"/>
              </w:rPr>
            </w:pPr>
            <w:r w:rsidRPr="00491C3B">
              <w:rPr>
                <w:rFonts w:ascii="Myriad Pro Light" w:hAnsi="Myriad Pro Light" w:cs="Arial"/>
                <w:sz w:val="20"/>
                <w:szCs w:val="20"/>
              </w:rPr>
              <w:t>12</w:t>
            </w:r>
          </w:p>
        </w:tc>
        <w:tc>
          <w:tcPr>
            <w:tcW w:w="2132" w:type="dxa"/>
            <w:vMerge/>
            <w:tcBorders>
              <w:bottom w:val="nil"/>
            </w:tcBorders>
            <w:shd w:val="clear" w:color="auto" w:fill="auto"/>
          </w:tcPr>
          <w:p w:rsidR="00652378" w:rsidRPr="00491C3B" w:rsidRDefault="00652378" w:rsidP="00B03A83">
            <w:pPr>
              <w:jc w:val="both"/>
              <w:rPr>
                <w:rFonts w:ascii="Myriad Pro Light" w:hAnsi="Myriad Pro Light" w:cs="Arial"/>
                <w:sz w:val="20"/>
                <w:szCs w:val="20"/>
              </w:rPr>
            </w:pPr>
          </w:p>
        </w:tc>
        <w:tc>
          <w:tcPr>
            <w:tcW w:w="2410" w:type="dxa"/>
            <w:tcBorders>
              <w:bottom w:val="nil"/>
            </w:tcBorders>
            <w:shd w:val="clear" w:color="auto" w:fill="auto"/>
          </w:tcPr>
          <w:p w:rsidR="00652378" w:rsidRPr="00491C3B" w:rsidRDefault="00652378" w:rsidP="00B03A83">
            <w:pPr>
              <w:jc w:val="both"/>
              <w:rPr>
                <w:rFonts w:ascii="Myriad Pro Light" w:hAnsi="Myriad Pro Light" w:cs="Arial"/>
                <w:sz w:val="20"/>
                <w:szCs w:val="20"/>
              </w:rPr>
            </w:pPr>
          </w:p>
        </w:tc>
        <w:tc>
          <w:tcPr>
            <w:tcW w:w="3686" w:type="dxa"/>
            <w:vMerge/>
            <w:tcBorders>
              <w:bottom w:val="nil"/>
            </w:tcBorders>
            <w:shd w:val="clear" w:color="auto" w:fill="auto"/>
          </w:tcPr>
          <w:p w:rsidR="00652378" w:rsidRPr="00491C3B" w:rsidRDefault="00652378" w:rsidP="00B03A83">
            <w:pPr>
              <w:jc w:val="both"/>
              <w:rPr>
                <w:rFonts w:ascii="Myriad Pro Light" w:hAnsi="Myriad Pro Light" w:cs="Arial"/>
                <w:sz w:val="20"/>
                <w:szCs w:val="20"/>
              </w:rPr>
            </w:pPr>
          </w:p>
        </w:tc>
        <w:tc>
          <w:tcPr>
            <w:tcW w:w="2410" w:type="dxa"/>
            <w:tcBorders>
              <w:bottom w:val="nil"/>
            </w:tcBorders>
            <w:shd w:val="clear" w:color="auto" w:fill="auto"/>
          </w:tcPr>
          <w:p w:rsidR="00652378" w:rsidRPr="00491C3B" w:rsidRDefault="00652378" w:rsidP="00B03A83">
            <w:pPr>
              <w:jc w:val="both"/>
              <w:rPr>
                <w:rFonts w:ascii="Myriad Pro Light" w:hAnsi="Myriad Pro Light" w:cs="Arial"/>
                <w:sz w:val="20"/>
                <w:szCs w:val="20"/>
              </w:rPr>
            </w:pPr>
          </w:p>
        </w:tc>
        <w:tc>
          <w:tcPr>
            <w:tcW w:w="2975" w:type="dxa"/>
            <w:vMerge/>
            <w:tcBorders>
              <w:bottom w:val="nil"/>
              <w:right w:val="nil"/>
            </w:tcBorders>
            <w:shd w:val="clear" w:color="auto" w:fill="auto"/>
          </w:tcPr>
          <w:p w:rsidR="00652378" w:rsidRPr="00491C3B" w:rsidRDefault="00652378" w:rsidP="00B03A83">
            <w:pPr>
              <w:jc w:val="both"/>
              <w:rPr>
                <w:rFonts w:ascii="Myriad Pro Light" w:hAnsi="Myriad Pro Light" w:cs="Arial"/>
                <w:sz w:val="20"/>
                <w:szCs w:val="20"/>
              </w:rPr>
            </w:pPr>
          </w:p>
        </w:tc>
      </w:tr>
    </w:tbl>
    <w:p w:rsidR="00652378" w:rsidRPr="00491C3B" w:rsidRDefault="00652378" w:rsidP="00652378">
      <w:pPr>
        <w:rPr>
          <w:rFonts w:ascii="Myriad Pro Light" w:hAnsi="Myriad Pro Light"/>
        </w:rPr>
        <w:sectPr w:rsidR="00652378" w:rsidRPr="00491C3B">
          <w:headerReference w:type="default" r:id="rId13"/>
          <w:footerReference w:type="default" r:id="rId14"/>
          <w:footerReference w:type="first" r:id="rId15"/>
          <w:pgSz w:w="16838" w:h="11906" w:orient="landscape"/>
          <w:pgMar w:top="1134" w:right="1418" w:bottom="1134" w:left="1418" w:header="0" w:footer="709" w:gutter="0"/>
          <w:cols w:space="720"/>
          <w:formProt w:val="0"/>
          <w:titlePg/>
          <w:docGrid w:linePitch="360" w:charSpace="4096"/>
        </w:sectPr>
      </w:pPr>
    </w:p>
    <w:p w:rsidR="00F0405C" w:rsidRPr="00491C3B" w:rsidRDefault="00F0405C" w:rsidP="00652378">
      <w:pPr>
        <w:spacing w:after="0" w:line="360" w:lineRule="auto"/>
        <w:jc w:val="both"/>
        <w:rPr>
          <w:rFonts w:ascii="Myriad Pro Light" w:hAnsi="Myriad Pro Light" w:cs="Arial"/>
        </w:rPr>
      </w:pPr>
    </w:p>
    <w:p w:rsidR="00652378" w:rsidRPr="00491C3B" w:rsidRDefault="00652378" w:rsidP="00652378">
      <w:pPr>
        <w:spacing w:after="0" w:line="360" w:lineRule="auto"/>
        <w:jc w:val="both"/>
        <w:rPr>
          <w:rFonts w:ascii="Myriad Pro Light" w:hAnsi="Myriad Pro Light" w:cs="Arial"/>
          <w:sz w:val="24"/>
          <w:szCs w:val="24"/>
        </w:rPr>
      </w:pPr>
      <w:r w:rsidRPr="00491C3B">
        <w:rPr>
          <w:rFonts w:ascii="Myriad Pro Light" w:hAnsi="Myriad Pro Light" w:cs="Arial"/>
          <w:sz w:val="24"/>
          <w:szCs w:val="24"/>
        </w:rPr>
        <w:t xml:space="preserve">Wie aus dieser Übersicht deutlich wird, deckt unser Musicalprojekt eine breite Zahl von Fächern ab und dient somit hervorragend der Idee des fächerverbindenden Unterrichts. SuS werden vom Beginn ihrer Schulzeit mit musischen, künstlerischen und sportlichen Angeboten konfrontiert, doch das leider viel zu wenig. So ist die Durchschnittstundenzahl von Musik oder Kunst eine bis zwei Stunden pro Woche, je nach Bundesland und Klassenstufe. Lediglich der Deutschunterricht ist mit vier bis fünf Stunden breit abgedeckt. </w:t>
      </w:r>
    </w:p>
    <w:p w:rsidR="00652378" w:rsidRPr="00491C3B" w:rsidRDefault="00652378" w:rsidP="00652378">
      <w:pPr>
        <w:spacing w:after="0" w:line="360" w:lineRule="auto"/>
        <w:jc w:val="both"/>
        <w:rPr>
          <w:rFonts w:ascii="Myriad Pro Light" w:hAnsi="Myriad Pro Light" w:cs="Arial"/>
          <w:sz w:val="24"/>
          <w:szCs w:val="24"/>
        </w:rPr>
      </w:pPr>
      <w:r w:rsidRPr="00491C3B">
        <w:rPr>
          <w:rFonts w:ascii="Myriad Pro Light" w:hAnsi="Myriad Pro Light" w:cs="Arial"/>
          <w:sz w:val="24"/>
          <w:szCs w:val="24"/>
        </w:rPr>
        <w:t>Das Fach „Technik und Computer“, welches in Sachsen nur in den Klassenstufen fünf und sechs angeboten wird, haben wir aufgenommen, obwohl unser Projekt erst in Klasse sieben beginnen soll. Dies hat den Grund, dass diese Voraussetzungen als notwendig angesehen werden und weiter ausgebaut werden sollen. SuS lernen den Umgang mit verschiedenen Materialien und das Entwickeln eigener Konzepte für das Erstellen von Werkstücken oder Bauteilen. Sowohl beim Erstellen von Kostümen, wo SuS mit unterschiedlichen Materialien arbeiten werden, als auch beim Bauen von Kulissen und sonstigen Requisiten können SuS die Arbeit an Nähmaschinen, mit Werkzeugen und anderem üben und verfeinern.</w:t>
      </w:r>
    </w:p>
    <w:p w:rsidR="00652378" w:rsidRPr="00491C3B" w:rsidRDefault="00652378" w:rsidP="00652378">
      <w:pPr>
        <w:spacing w:line="360" w:lineRule="auto"/>
        <w:jc w:val="both"/>
        <w:rPr>
          <w:rFonts w:ascii="Myriad Pro Light" w:hAnsi="Myriad Pro Light" w:cs="Arial"/>
          <w:sz w:val="24"/>
          <w:szCs w:val="24"/>
        </w:rPr>
      </w:pPr>
      <w:r w:rsidRPr="00491C3B">
        <w:rPr>
          <w:rFonts w:ascii="Myriad Pro Light" w:hAnsi="Myriad Pro Light" w:cs="Arial"/>
          <w:sz w:val="24"/>
          <w:szCs w:val="24"/>
        </w:rPr>
        <w:t>An diesen Bereich schließt sich der Kunstunterricht an. Auch dort wird das Zeichnen, Malen und Arbeiten mit verschiedensten Materialien erlernt. SuS mit Talenten in diesen Bereichen ist der zweistündige Kunstunterricht in der Woche nicht genug. In dem Musicalprojekt können sie sich frei entfalten und nach ihren Fähigkeiten weiter gefördert werden. Außerdem befassen sich manche Lernbereiche bereits mit Themen wie Bühnenbildern, Masken und Kostümen. Man könnte also ebenfalls auf bereits erhaltenes Wissen aufbauen.</w:t>
      </w:r>
    </w:p>
    <w:p w:rsidR="00652378" w:rsidRPr="00491C3B" w:rsidRDefault="00652378" w:rsidP="00652378">
      <w:pPr>
        <w:spacing w:line="360" w:lineRule="auto"/>
        <w:jc w:val="both"/>
        <w:rPr>
          <w:rFonts w:ascii="Myriad Pro Light" w:hAnsi="Myriad Pro Light" w:cs="Arial"/>
          <w:sz w:val="24"/>
          <w:szCs w:val="24"/>
        </w:rPr>
      </w:pPr>
      <w:r w:rsidRPr="00491C3B">
        <w:rPr>
          <w:rFonts w:ascii="Myriad Pro Light" w:hAnsi="Myriad Pro Light" w:cs="Arial"/>
          <w:sz w:val="24"/>
          <w:szCs w:val="24"/>
        </w:rPr>
        <w:t>Im Sportunterricht gibt es ebenfalls jedes Schuljahr einen Lernbereich, der sich mit Aerobic und Tanz beschäftigt. Einige Grundschritte und Tänze sind den SuS also bekannt und mit diesem Wissen kann weitergearbeitet werden. Da sich in Sachsen der Sportunterricht oftmals ab der Klasse sechs, spätestens in der Klasse acht aufteilt in Jungen und Mädchen, muss beachtet werden, dass es hier unterschiedliche Voraussetzungen gibt. Außerdem fällt es Jungen meist schwerer sich mit dem Tanzen zu identifizieren und sich darauf einzulassen. Hier entsteht eine Herausforderung, auf die es einzugehen gilt.</w:t>
      </w:r>
    </w:p>
    <w:p w:rsidR="00461108" w:rsidRPr="00491C3B" w:rsidRDefault="00652378" w:rsidP="00652378">
      <w:pPr>
        <w:spacing w:line="360" w:lineRule="auto"/>
        <w:jc w:val="both"/>
        <w:rPr>
          <w:rFonts w:ascii="Myriad Pro Light" w:hAnsi="Myriad Pro Light" w:cs="Arial"/>
          <w:sz w:val="24"/>
          <w:szCs w:val="24"/>
        </w:rPr>
      </w:pPr>
      <w:r w:rsidRPr="00491C3B">
        <w:rPr>
          <w:rFonts w:ascii="Myriad Pro Light" w:hAnsi="Myriad Pro Light" w:cs="Arial"/>
          <w:sz w:val="24"/>
          <w:szCs w:val="24"/>
        </w:rPr>
        <w:t xml:space="preserve">Auch der Musikunterricht weist mit maximal zwei Wochenstunden einen geringen Umfang auf. Hinzu kommt, dass die SuS sich in Sachsen an normalen Gymnasien in der Sekundarstufe zwei </w:t>
      </w:r>
      <w:r w:rsidRPr="00491C3B">
        <w:rPr>
          <w:rFonts w:ascii="Myriad Pro Light" w:hAnsi="Myriad Pro Light" w:cs="Arial"/>
          <w:sz w:val="24"/>
          <w:szCs w:val="24"/>
        </w:rPr>
        <w:lastRenderedPageBreak/>
        <w:t>zwischen Musik- und Kunstunterricht entscheiden müssen. Im Musicalprojekt bekommen sie die Chance beides wieder aufzunehmen. Von Klasse eins an findet im Musikunterricht eine Stimmbildung statt, die sich zu Nutze gemacht werden kann. Des Weiteren wird sich im Musikunterricht auch mit der Theorie von Musical- und Bühnenstücken befasst, teilweise sogar</w:t>
      </w:r>
    </w:p>
    <w:p w:rsidR="00652378" w:rsidRPr="00491C3B" w:rsidRDefault="00652378" w:rsidP="00652378">
      <w:pPr>
        <w:spacing w:line="360" w:lineRule="auto"/>
        <w:jc w:val="both"/>
        <w:rPr>
          <w:rFonts w:ascii="Myriad Pro Light" w:hAnsi="Myriad Pro Light" w:cs="Arial"/>
          <w:sz w:val="24"/>
          <w:szCs w:val="24"/>
        </w:rPr>
      </w:pPr>
      <w:r w:rsidRPr="00491C3B">
        <w:rPr>
          <w:rFonts w:ascii="Myriad Pro Light" w:hAnsi="Myriad Pro Light" w:cs="Arial"/>
          <w:sz w:val="24"/>
          <w:szCs w:val="24"/>
        </w:rPr>
        <w:t>Musikstücke aus Musicals gesungen. SuS gewinnen Einblicke in verschiedene Produktionen und besuchen eventuell im Rahmen des Unterrichts ein Musical oder zumindest ein Theaterstück.</w:t>
      </w:r>
    </w:p>
    <w:p w:rsidR="00652378" w:rsidRPr="00491C3B" w:rsidRDefault="00652378" w:rsidP="00652378">
      <w:pPr>
        <w:spacing w:line="360" w:lineRule="auto"/>
        <w:jc w:val="both"/>
        <w:rPr>
          <w:rFonts w:ascii="Myriad Pro Light" w:hAnsi="Myriad Pro Light" w:cs="Arial"/>
          <w:sz w:val="24"/>
          <w:szCs w:val="24"/>
        </w:rPr>
      </w:pPr>
      <w:r w:rsidRPr="00491C3B">
        <w:rPr>
          <w:rFonts w:ascii="Myriad Pro Light" w:hAnsi="Myriad Pro Light" w:cs="Arial"/>
          <w:sz w:val="24"/>
          <w:szCs w:val="24"/>
        </w:rPr>
        <w:t xml:space="preserve">Vor allem der Deutschunterricht liefert viel theoretisches Wissen in Bezug auf das Schreiben, auf Theater und Bühne. In der gesamten Schullaufbahn werden SuS dazu angehalten kreativ zu schreiben, in Form von Monologen, Dialogen oder auch kleinen Szenen. Außerdem spielt das szenische Spielen und Lesen eine wichtige Rolle. Hierbei charakterisieren SuS ihre eigene Rolle, versetzen sich in deren Lage und lernen Mimik und Gestik. In der Klasse sieben sind sächsische Gymnasien dazu angehalten zwei Deutschstunden in der Woche durch das Fach „Deutsch in Aktion“, kurz DIA, zu ersetzen. In dieser Zeit erlernen SuS die Grundsätze des Theaterspielens. Sie schreiben Szenen, spielen diese, erstellen Kostüme bis hin, dass sie am Ende des Schuljahres ein ganzes Theaterstück auf die Beine stellen und aufführen. In dieser Zeit sammeln die SuS viele Erfahrungen, die sie in unserem Musicalprojekt einsetzen und ausbauen können. </w:t>
      </w:r>
    </w:p>
    <w:p w:rsidR="00652378" w:rsidRPr="00491C3B" w:rsidRDefault="00652378" w:rsidP="00652378">
      <w:pPr>
        <w:spacing w:line="360" w:lineRule="auto"/>
        <w:jc w:val="both"/>
        <w:rPr>
          <w:rFonts w:ascii="Myriad Pro Light" w:hAnsi="Myriad Pro Light" w:cs="Arial"/>
          <w:sz w:val="24"/>
          <w:szCs w:val="24"/>
        </w:rPr>
      </w:pPr>
      <w:r w:rsidRPr="00491C3B">
        <w:rPr>
          <w:rFonts w:ascii="Myriad Pro Light" w:hAnsi="Myriad Pro Light" w:cs="Arial"/>
          <w:sz w:val="24"/>
          <w:szCs w:val="24"/>
        </w:rPr>
        <w:t>Insgesamt kann man an dieser Darstellung und am Lehrplan sehr gut erkennen, dass unser Projekt eine Vielfalt von Bereichen abdeckt, die in der Schule vorkommen. Hinzu kommt eine Menge praktischer Erfahrungen in der Organisation, der Finanzierung und der Planung einer Musicalproduktion. Dieses Wissen ist sehr bereichernd und kann von SuS für ihre spätere Berufslaufbahn genutzt werden.</w:t>
      </w:r>
    </w:p>
    <w:p w:rsidR="0088657A" w:rsidRPr="00491C3B" w:rsidRDefault="0088657A">
      <w:pPr>
        <w:rPr>
          <w:rFonts w:ascii="Myriad Pro Light" w:hAnsi="Myriad Pro Light"/>
          <w:sz w:val="24"/>
          <w:szCs w:val="24"/>
        </w:rPr>
      </w:pPr>
    </w:p>
    <w:p w:rsidR="00491C3B" w:rsidRPr="00491C3B" w:rsidRDefault="00491C3B">
      <w:pPr>
        <w:rPr>
          <w:rFonts w:ascii="Myriad Pro Light" w:hAnsi="Myriad Pro Light"/>
          <w:sz w:val="24"/>
          <w:szCs w:val="24"/>
        </w:rPr>
      </w:pPr>
    </w:p>
    <w:sectPr w:rsidR="00491C3B" w:rsidRPr="00491C3B">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3317" w:rsidRDefault="00423317" w:rsidP="00652378">
      <w:pPr>
        <w:spacing w:after="0" w:line="240" w:lineRule="auto"/>
      </w:pPr>
      <w:r>
        <w:separator/>
      </w:r>
    </w:p>
  </w:endnote>
  <w:endnote w:type="continuationSeparator" w:id="0">
    <w:p w:rsidR="00423317" w:rsidRDefault="00423317" w:rsidP="00652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1C3B" w:rsidRDefault="00491C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yriad Pro Light" w:hAnsi="Myriad Pro Light"/>
      </w:rPr>
      <w:id w:val="-53939450"/>
      <w:docPartObj>
        <w:docPartGallery w:val="Page Numbers (Bottom of Page)"/>
        <w:docPartUnique/>
      </w:docPartObj>
    </w:sdtPr>
    <w:sdtEndPr>
      <w:rPr>
        <w:sz w:val="24"/>
        <w:szCs w:val="24"/>
      </w:rPr>
    </w:sdtEndPr>
    <w:sdtContent>
      <w:p w:rsidR="00491C3B" w:rsidRPr="00491C3B" w:rsidRDefault="00A73132" w:rsidP="00491C3B">
        <w:pPr>
          <w:pStyle w:val="Fuzeile"/>
          <w:ind w:left="4820" w:firstLine="708"/>
          <w:jc w:val="right"/>
          <w:rPr>
            <w:rFonts w:ascii="Myriad Pro Light" w:hAnsi="Myriad Pro Light"/>
            <w:sz w:val="24"/>
            <w:szCs w:val="24"/>
          </w:rPr>
        </w:pPr>
        <w:r w:rsidRPr="00491C3B">
          <w:rPr>
            <w:rFonts w:ascii="Myriad Pro Light" w:hAnsi="Myriad Pro Light"/>
            <w:sz w:val="24"/>
            <w:szCs w:val="24"/>
          </w:rPr>
          <w:fldChar w:fldCharType="begin"/>
        </w:r>
        <w:r w:rsidRPr="00491C3B">
          <w:rPr>
            <w:rFonts w:ascii="Myriad Pro Light" w:hAnsi="Myriad Pro Light"/>
            <w:sz w:val="24"/>
            <w:szCs w:val="24"/>
          </w:rPr>
          <w:instrText>PAGE   \* MERGEFORMAT</w:instrText>
        </w:r>
        <w:r w:rsidRPr="00491C3B">
          <w:rPr>
            <w:rFonts w:ascii="Myriad Pro Light" w:hAnsi="Myriad Pro Light"/>
            <w:sz w:val="24"/>
            <w:szCs w:val="24"/>
          </w:rPr>
          <w:fldChar w:fldCharType="separate"/>
        </w:r>
        <w:r w:rsidR="000C6B9A" w:rsidRPr="00491C3B">
          <w:rPr>
            <w:rFonts w:ascii="Myriad Pro Light" w:hAnsi="Myriad Pro Light"/>
            <w:noProof/>
            <w:sz w:val="24"/>
            <w:szCs w:val="24"/>
          </w:rPr>
          <w:t>2</w:t>
        </w:r>
        <w:r w:rsidRPr="00491C3B">
          <w:rPr>
            <w:rFonts w:ascii="Myriad Pro Light" w:hAnsi="Myriad Pro Light"/>
            <w:sz w:val="24"/>
            <w:szCs w:val="24"/>
          </w:rPr>
          <w:fldChar w:fldCharType="end"/>
        </w:r>
      </w:p>
    </w:sdtContent>
  </w:sdt>
  <w:p w:rsidR="00491C3B" w:rsidRDefault="00491C3B" w:rsidP="00491C3B">
    <w:pPr>
      <w:pStyle w:val="Fuzeile"/>
      <w:tabs>
        <w:tab w:val="left" w:pos="2505"/>
      </w:tabs>
      <w:rPr>
        <w:rFonts w:ascii="Myriad Pro Light" w:hAnsi="Myriad Pro Light"/>
      </w:rPr>
    </w:pPr>
  </w:p>
  <w:p w:rsidR="0011654C" w:rsidRPr="00491C3B" w:rsidRDefault="00A73132" w:rsidP="00491C3B">
    <w:pPr>
      <w:pStyle w:val="Fuzeile"/>
      <w:tabs>
        <w:tab w:val="left" w:pos="2505"/>
      </w:tabs>
      <w:rPr>
        <w:rFonts w:ascii="Myriad Pro Light" w:hAnsi="Myriad Pro Light"/>
      </w:rPr>
    </w:pPr>
    <w:r w:rsidRPr="00491C3B">
      <w:rPr>
        <w:rFonts w:ascii="Myriad Pro Light" w:hAnsi="Myriad Pro Light"/>
        <w:sz w:val="16"/>
        <w:szCs w:val="16"/>
      </w:rPr>
      <w:t xml:space="preserve">“Musicalprojekt MusicForAll” von Edda Sehmisch, Pauline Lengefeld und Judith Karger </w:t>
    </w:r>
    <w:r w:rsidR="00491C3B" w:rsidRPr="00491C3B">
      <w:rPr>
        <w:rFonts w:ascii="Myriad Pro Light" w:hAnsi="Myriad Pro Light"/>
        <w:noProof/>
        <w:lang w:eastAsia="de-DE"/>
      </w:rPr>
      <w:drawing>
        <wp:anchor distT="0" distB="0" distL="114300" distR="114300" simplePos="0" relativeHeight="251686912" behindDoc="1" locked="0" layoutInCell="1" allowOverlap="1" wp14:anchorId="2EA82701" wp14:editId="03ED15B4">
          <wp:simplePos x="0" y="0"/>
          <wp:positionH relativeFrom="leftMargin">
            <wp:posOffset>900430</wp:posOffset>
          </wp:positionH>
          <wp:positionV relativeFrom="bottomMargin">
            <wp:posOffset>415925</wp:posOffset>
          </wp:positionV>
          <wp:extent cx="1022400" cy="360000"/>
          <wp:effectExtent l="0" t="0" r="0" b="0"/>
          <wp:wrapTight wrapText="bothSides">
            <wp:wrapPolygon edited="0">
              <wp:start x="0" y="0"/>
              <wp:lineTo x="0" y="20608"/>
              <wp:lineTo x="21198" y="20608"/>
              <wp:lineTo x="21198"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by 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400" cy="360000"/>
                  </a:xfrm>
                  <a:prstGeom prst="rect">
                    <a:avLst/>
                  </a:prstGeom>
                </pic:spPr>
              </pic:pic>
            </a:graphicData>
          </a:graphic>
          <wp14:sizeRelH relativeFrom="margin">
            <wp14:pctWidth>0</wp14:pctWidth>
          </wp14:sizeRelH>
          <wp14:sizeRelV relativeFrom="margin">
            <wp14:pctHeight>0</wp14:pctHeight>
          </wp14:sizeRelV>
        </wp:anchor>
      </w:drawing>
    </w:r>
    <w:r w:rsidRPr="00491C3B">
      <w:rPr>
        <w:rFonts w:ascii="Myriad Pro Light" w:hAnsi="Myriad Pro Light"/>
        <w:sz w:val="16"/>
        <w:szCs w:val="16"/>
      </w:rPr>
      <w:t>ist lizenziert unter einer Creative Commons Namensnennung Weitergabe unter gleichen Bedingungen 4.0. International Lizenz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yriad Pro Light" w:hAnsi="Myriad Pro Light"/>
        <w:sz w:val="24"/>
        <w:szCs w:val="24"/>
      </w:rPr>
      <w:id w:val="-371998646"/>
      <w:docPartObj>
        <w:docPartGallery w:val="Page Numbers (Bottom of Page)"/>
        <w:docPartUnique/>
      </w:docPartObj>
    </w:sdtPr>
    <w:sdtEndPr/>
    <w:sdtContent>
      <w:p w:rsidR="0011654C" w:rsidRPr="00491C3B" w:rsidRDefault="00A73132" w:rsidP="00A73132">
        <w:pPr>
          <w:pStyle w:val="Fuzeile"/>
          <w:ind w:left="4820" w:firstLine="708"/>
          <w:jc w:val="right"/>
          <w:rPr>
            <w:rFonts w:ascii="Myriad Pro Light" w:hAnsi="Myriad Pro Light"/>
            <w:sz w:val="24"/>
            <w:szCs w:val="24"/>
          </w:rPr>
        </w:pPr>
        <w:r w:rsidRPr="00491C3B">
          <w:rPr>
            <w:rFonts w:ascii="Myriad Pro Light" w:hAnsi="Myriad Pro Light"/>
            <w:noProof/>
            <w:sz w:val="24"/>
            <w:szCs w:val="24"/>
            <w:lang w:eastAsia="de-DE"/>
          </w:rPr>
          <w:drawing>
            <wp:anchor distT="0" distB="0" distL="114300" distR="114300" simplePos="0" relativeHeight="251658240" behindDoc="1" locked="0" layoutInCell="1" allowOverlap="1" wp14:anchorId="16DBBD03" wp14:editId="06EECF6B">
              <wp:simplePos x="0" y="0"/>
              <wp:positionH relativeFrom="leftMargin">
                <wp:posOffset>900430</wp:posOffset>
              </wp:positionH>
              <wp:positionV relativeFrom="bottomMargin">
                <wp:posOffset>269875</wp:posOffset>
              </wp:positionV>
              <wp:extent cx="1022400" cy="360000"/>
              <wp:effectExtent l="0" t="0" r="0" b="0"/>
              <wp:wrapTight wrapText="bothSides">
                <wp:wrapPolygon edited="0">
                  <wp:start x="0" y="0"/>
                  <wp:lineTo x="0" y="20608"/>
                  <wp:lineTo x="21198" y="20608"/>
                  <wp:lineTo x="21198"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by 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400" cy="360000"/>
                      </a:xfrm>
                      <a:prstGeom prst="rect">
                        <a:avLst/>
                      </a:prstGeom>
                    </pic:spPr>
                  </pic:pic>
                </a:graphicData>
              </a:graphic>
              <wp14:sizeRelH relativeFrom="margin">
                <wp14:pctWidth>0</wp14:pctWidth>
              </wp14:sizeRelH>
              <wp14:sizeRelV relativeFrom="margin">
                <wp14:pctHeight>0</wp14:pctHeight>
              </wp14:sizeRelV>
            </wp:anchor>
          </w:drawing>
        </w:r>
        <w:r w:rsidR="009D067E" w:rsidRPr="00491C3B">
          <w:rPr>
            <w:rFonts w:ascii="Myriad Pro Light" w:hAnsi="Myriad Pro Light"/>
            <w:sz w:val="24"/>
            <w:szCs w:val="24"/>
          </w:rPr>
          <w:fldChar w:fldCharType="begin"/>
        </w:r>
        <w:r w:rsidR="009D067E" w:rsidRPr="00491C3B">
          <w:rPr>
            <w:rFonts w:ascii="Myriad Pro Light" w:hAnsi="Myriad Pro Light"/>
            <w:sz w:val="24"/>
            <w:szCs w:val="24"/>
          </w:rPr>
          <w:instrText>PAGE   \* MERGEFORMAT</w:instrText>
        </w:r>
        <w:r w:rsidR="009D067E" w:rsidRPr="00491C3B">
          <w:rPr>
            <w:rFonts w:ascii="Myriad Pro Light" w:hAnsi="Myriad Pro Light"/>
            <w:sz w:val="24"/>
            <w:szCs w:val="24"/>
          </w:rPr>
          <w:fldChar w:fldCharType="separate"/>
        </w:r>
        <w:r w:rsidR="000C6B9A" w:rsidRPr="00491C3B">
          <w:rPr>
            <w:rFonts w:ascii="Myriad Pro Light" w:hAnsi="Myriad Pro Light"/>
            <w:noProof/>
            <w:sz w:val="24"/>
            <w:szCs w:val="24"/>
          </w:rPr>
          <w:t>1</w:t>
        </w:r>
        <w:r w:rsidR="009D067E" w:rsidRPr="00491C3B">
          <w:rPr>
            <w:rFonts w:ascii="Myriad Pro Light" w:hAnsi="Myriad Pro Light"/>
            <w:sz w:val="24"/>
            <w:szCs w:val="24"/>
          </w:rPr>
          <w:fldChar w:fldCharType="end"/>
        </w:r>
      </w:p>
    </w:sdtContent>
  </w:sdt>
  <w:p w:rsidR="00491C3B" w:rsidRDefault="00491C3B" w:rsidP="00491C3B">
    <w:pPr>
      <w:pStyle w:val="Fuzeile"/>
      <w:tabs>
        <w:tab w:val="left" w:pos="2505"/>
      </w:tabs>
      <w:rPr>
        <w:rFonts w:ascii="Myriad Pro Light" w:hAnsi="Myriad Pro Light"/>
      </w:rPr>
    </w:pPr>
  </w:p>
  <w:p w:rsidR="0011654C" w:rsidRPr="00491C3B" w:rsidRDefault="00652378" w:rsidP="00491C3B">
    <w:pPr>
      <w:pStyle w:val="Fuzeile"/>
      <w:tabs>
        <w:tab w:val="left" w:pos="2505"/>
      </w:tabs>
      <w:rPr>
        <w:rFonts w:ascii="Myriad Pro Light" w:hAnsi="Myriad Pro Light"/>
        <w:sz w:val="16"/>
        <w:szCs w:val="16"/>
      </w:rPr>
    </w:pPr>
    <w:r w:rsidRPr="00491C3B">
      <w:rPr>
        <w:rFonts w:ascii="Myriad Pro Light" w:hAnsi="Myriad Pro Light"/>
        <w:sz w:val="16"/>
        <w:szCs w:val="16"/>
      </w:rPr>
      <w:t>“Musicalprojekt MusicForAll” von Edda Sehmisch, Pauline Lengefeld und Judith Karger ist lizenziert unter einer Creative Commons Namensnennung Weitergabe unter gleichen Bedingungen 4.0. International Lizenz</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yriad Pro Light" w:hAnsi="Myriad Pro Light"/>
      </w:rPr>
      <w:id w:val="298818810"/>
      <w:docPartObj>
        <w:docPartGallery w:val="Page Numbers (Bottom of Page)"/>
        <w:docPartUnique/>
      </w:docPartObj>
    </w:sdtPr>
    <w:sdtEndPr/>
    <w:sdtContent>
      <w:sdt>
        <w:sdtPr>
          <w:rPr>
            <w:rFonts w:ascii="Myriad Pro Light" w:hAnsi="Myriad Pro Light"/>
          </w:rPr>
          <w:id w:val="-2098471223"/>
          <w:docPartObj>
            <w:docPartGallery w:val="Page Numbers (Bottom of Page)"/>
            <w:docPartUnique/>
          </w:docPartObj>
        </w:sdtPr>
        <w:sdtEndPr/>
        <w:sdtContent>
          <w:p w:rsidR="00652378" w:rsidRPr="00491C3B" w:rsidRDefault="00A73132" w:rsidP="00A73132">
            <w:pPr>
              <w:pStyle w:val="Fuzeile"/>
              <w:ind w:left="1701"/>
              <w:rPr>
                <w:rFonts w:ascii="Myriad Pro Light" w:hAnsi="Myriad Pro Light"/>
              </w:rPr>
            </w:pPr>
            <w:r w:rsidRPr="00491C3B">
              <w:rPr>
                <w:rFonts w:ascii="Myriad Pro Light" w:hAnsi="Myriad Pro Light"/>
                <w:noProof/>
                <w:lang w:eastAsia="de-DE"/>
              </w:rPr>
              <w:drawing>
                <wp:anchor distT="0" distB="0" distL="114300" distR="114300" simplePos="0" relativeHeight="251668480" behindDoc="1" locked="0" layoutInCell="1" allowOverlap="1" wp14:anchorId="57C1192F" wp14:editId="25F0084D">
                  <wp:simplePos x="0" y="0"/>
                  <wp:positionH relativeFrom="column">
                    <wp:posOffset>1007745</wp:posOffset>
                  </wp:positionH>
                  <wp:positionV relativeFrom="page">
                    <wp:posOffset>9857740</wp:posOffset>
                  </wp:positionV>
                  <wp:extent cx="1123950" cy="395605"/>
                  <wp:effectExtent l="0" t="0" r="0" b="4445"/>
                  <wp:wrapTight wrapText="bothSides">
                    <wp:wrapPolygon edited="0">
                      <wp:start x="0" y="0"/>
                      <wp:lineTo x="0" y="20803"/>
                      <wp:lineTo x="21234" y="20803"/>
                      <wp:lineTo x="21234"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by 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395605"/>
                          </a:xfrm>
                          <a:prstGeom prst="rect">
                            <a:avLst/>
                          </a:prstGeom>
                        </pic:spPr>
                      </pic:pic>
                    </a:graphicData>
                  </a:graphic>
                  <wp14:sizeRelH relativeFrom="margin">
                    <wp14:pctWidth>0</wp14:pctWidth>
                  </wp14:sizeRelH>
                  <wp14:sizeRelV relativeFrom="margin">
                    <wp14:pctHeight>0</wp14:pctHeight>
                  </wp14:sizeRelV>
                </wp:anchor>
              </w:drawing>
            </w:r>
          </w:p>
        </w:sdtContent>
      </w:sdt>
      <w:sdt>
        <w:sdtPr>
          <w:rPr>
            <w:rFonts w:ascii="Myriad Pro Light" w:hAnsi="Myriad Pro Light"/>
          </w:rPr>
          <w:id w:val="-247279324"/>
          <w:docPartObj>
            <w:docPartGallery w:val="Page Numbers (Bottom of Page)"/>
            <w:docPartUnique/>
          </w:docPartObj>
        </w:sdtPr>
        <w:sdtEndPr/>
        <w:sdtContent>
          <w:p w:rsidR="00A73132" w:rsidRPr="00491C3B" w:rsidRDefault="00A73132" w:rsidP="00A73132">
            <w:pPr>
              <w:pStyle w:val="Fuzeile"/>
              <w:rPr>
                <w:rFonts w:ascii="Myriad Pro Light" w:hAnsi="Myriad Pro Light"/>
              </w:rPr>
            </w:pPr>
          </w:p>
          <w:sdt>
            <w:sdtPr>
              <w:rPr>
                <w:rFonts w:ascii="Myriad Pro Light" w:hAnsi="Myriad Pro Light"/>
              </w:rPr>
              <w:id w:val="-1369992668"/>
              <w:docPartObj>
                <w:docPartGallery w:val="Page Numbers (Bottom of Page)"/>
                <w:docPartUnique/>
              </w:docPartObj>
            </w:sdtPr>
            <w:sdtEndPr>
              <w:rPr>
                <w:sz w:val="24"/>
                <w:szCs w:val="24"/>
              </w:rPr>
            </w:sdtEndPr>
            <w:sdtContent>
              <w:p w:rsidR="00A73132" w:rsidRPr="00491C3B" w:rsidRDefault="00491C3B" w:rsidP="00A73132">
                <w:pPr>
                  <w:pStyle w:val="Fuzeile"/>
                  <w:ind w:left="4820" w:firstLine="708"/>
                  <w:jc w:val="right"/>
                  <w:rPr>
                    <w:rFonts w:ascii="Myriad Pro Light" w:hAnsi="Myriad Pro Light"/>
                    <w:sz w:val="24"/>
                    <w:szCs w:val="24"/>
                  </w:rPr>
                </w:pPr>
                <w:r w:rsidRPr="00491C3B">
                  <w:rPr>
                    <w:rFonts w:ascii="Myriad Pro Light" w:hAnsi="Myriad Pro Light"/>
                    <w:noProof/>
                    <w:sz w:val="24"/>
                    <w:szCs w:val="24"/>
                    <w:lang w:eastAsia="de-DE"/>
                  </w:rPr>
                  <w:drawing>
                    <wp:anchor distT="0" distB="0" distL="114300" distR="114300" simplePos="0" relativeHeight="251688960" behindDoc="1" locked="0" layoutInCell="1" allowOverlap="1" wp14:anchorId="2EA82701" wp14:editId="03ED15B4">
                      <wp:simplePos x="0" y="0"/>
                      <wp:positionH relativeFrom="leftMargin">
                        <wp:posOffset>900430</wp:posOffset>
                      </wp:positionH>
                      <wp:positionV relativeFrom="bottomMargin">
                        <wp:posOffset>506730</wp:posOffset>
                      </wp:positionV>
                      <wp:extent cx="1022400" cy="360000"/>
                      <wp:effectExtent l="0" t="0" r="0" b="0"/>
                      <wp:wrapTight wrapText="bothSides">
                        <wp:wrapPolygon edited="0">
                          <wp:start x="0" y="0"/>
                          <wp:lineTo x="0" y="20608"/>
                          <wp:lineTo x="21198" y="20608"/>
                          <wp:lineTo x="21198" y="0"/>
                          <wp:lineTo x="0"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by 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400" cy="360000"/>
                              </a:xfrm>
                              <a:prstGeom prst="rect">
                                <a:avLst/>
                              </a:prstGeom>
                            </pic:spPr>
                          </pic:pic>
                        </a:graphicData>
                      </a:graphic>
                      <wp14:sizeRelH relativeFrom="margin">
                        <wp14:pctWidth>0</wp14:pctWidth>
                      </wp14:sizeRelH>
                      <wp14:sizeRelV relativeFrom="margin">
                        <wp14:pctHeight>0</wp14:pctHeight>
                      </wp14:sizeRelV>
                    </wp:anchor>
                  </w:drawing>
                </w:r>
                <w:r w:rsidR="00A73132" w:rsidRPr="00491C3B">
                  <w:rPr>
                    <w:rFonts w:ascii="Myriad Pro Light" w:hAnsi="Myriad Pro Light"/>
                    <w:sz w:val="24"/>
                    <w:szCs w:val="24"/>
                  </w:rPr>
                  <w:fldChar w:fldCharType="begin"/>
                </w:r>
                <w:r w:rsidR="00A73132" w:rsidRPr="00491C3B">
                  <w:rPr>
                    <w:rFonts w:ascii="Myriad Pro Light" w:hAnsi="Myriad Pro Light"/>
                    <w:sz w:val="24"/>
                    <w:szCs w:val="24"/>
                  </w:rPr>
                  <w:instrText>PAGE   \* MERGEFORMAT</w:instrText>
                </w:r>
                <w:r w:rsidR="00A73132" w:rsidRPr="00491C3B">
                  <w:rPr>
                    <w:rFonts w:ascii="Myriad Pro Light" w:hAnsi="Myriad Pro Light"/>
                    <w:sz w:val="24"/>
                    <w:szCs w:val="24"/>
                  </w:rPr>
                  <w:fldChar w:fldCharType="separate"/>
                </w:r>
                <w:r w:rsidR="000C6B9A" w:rsidRPr="00491C3B">
                  <w:rPr>
                    <w:rFonts w:ascii="Myriad Pro Light" w:hAnsi="Myriad Pro Light"/>
                    <w:noProof/>
                    <w:sz w:val="24"/>
                    <w:szCs w:val="24"/>
                  </w:rPr>
                  <w:t>4</w:t>
                </w:r>
                <w:r w:rsidR="00A73132" w:rsidRPr="00491C3B">
                  <w:rPr>
                    <w:rFonts w:ascii="Myriad Pro Light" w:hAnsi="Myriad Pro Light"/>
                    <w:sz w:val="24"/>
                    <w:szCs w:val="24"/>
                  </w:rPr>
                  <w:fldChar w:fldCharType="end"/>
                </w:r>
              </w:p>
            </w:sdtContent>
          </w:sdt>
          <w:p w:rsidR="00A73132" w:rsidRPr="00491C3B" w:rsidRDefault="00A73132" w:rsidP="00491C3B">
            <w:pPr>
              <w:pStyle w:val="Fuzeile"/>
              <w:tabs>
                <w:tab w:val="left" w:pos="2505"/>
              </w:tabs>
              <w:rPr>
                <w:rFonts w:ascii="Myriad Pro Light" w:hAnsi="Myriad Pro Light"/>
              </w:rPr>
            </w:pPr>
            <w:r w:rsidRPr="00491C3B">
              <w:rPr>
                <w:rFonts w:ascii="Myriad Pro Light" w:hAnsi="Myriad Pro Light"/>
                <w:sz w:val="16"/>
                <w:szCs w:val="16"/>
              </w:rPr>
              <w:t>“Musicalprojekt MusicForAll” von Edda Sehmisch, Pauline Lengefeld und Judith Karger ist lizenziert unter einer Creative Commons Namensnennung Weitergabe unter gleichen Bedingungen 4.0. International Lizenz</w:t>
            </w:r>
          </w:p>
        </w:sdtContent>
      </w:sdt>
      <w:p w:rsidR="0011654C" w:rsidRPr="00491C3B" w:rsidRDefault="00423317" w:rsidP="00A73132">
        <w:pPr>
          <w:pStyle w:val="Fuzeile"/>
          <w:tabs>
            <w:tab w:val="left" w:pos="2505"/>
          </w:tabs>
          <w:ind w:left="3540"/>
          <w:rPr>
            <w:rFonts w:ascii="Myriad Pro Light" w:hAnsi="Myriad Pro Light"/>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yriad Pro Light" w:hAnsi="Myriad Pro Light"/>
      </w:rPr>
      <w:id w:val="-851180058"/>
      <w:docPartObj>
        <w:docPartGallery w:val="Page Numbers (Bottom of Page)"/>
        <w:docPartUnique/>
      </w:docPartObj>
    </w:sdtPr>
    <w:sdtEndPr/>
    <w:sdtContent>
      <w:p w:rsidR="00A73132" w:rsidRPr="00491C3B" w:rsidRDefault="00A73132" w:rsidP="00A73132">
        <w:pPr>
          <w:pStyle w:val="Fuzeile"/>
          <w:rPr>
            <w:rFonts w:ascii="Myriad Pro Light" w:hAnsi="Myriad Pro Light"/>
          </w:rPr>
        </w:pPr>
        <w:r w:rsidRPr="00491C3B">
          <w:rPr>
            <w:rFonts w:ascii="Myriad Pro Light" w:hAnsi="Myriad Pro Light"/>
            <w:noProof/>
            <w:lang w:eastAsia="de-DE"/>
          </w:rPr>
          <w:drawing>
            <wp:anchor distT="0" distB="0" distL="114300" distR="114300" simplePos="0" relativeHeight="251670528" behindDoc="1" locked="0" layoutInCell="1" allowOverlap="1" wp14:anchorId="5D5D1139" wp14:editId="566A93CB">
              <wp:simplePos x="0" y="0"/>
              <wp:positionH relativeFrom="column">
                <wp:posOffset>1014095</wp:posOffset>
              </wp:positionH>
              <wp:positionV relativeFrom="page">
                <wp:posOffset>9858375</wp:posOffset>
              </wp:positionV>
              <wp:extent cx="1123950" cy="395605"/>
              <wp:effectExtent l="0" t="0" r="0" b="4445"/>
              <wp:wrapTight wrapText="bothSides">
                <wp:wrapPolygon edited="0">
                  <wp:start x="0" y="0"/>
                  <wp:lineTo x="0" y="20803"/>
                  <wp:lineTo x="21234" y="20803"/>
                  <wp:lineTo x="21234"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by 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395605"/>
                      </a:xfrm>
                      <a:prstGeom prst="rect">
                        <a:avLst/>
                      </a:prstGeom>
                    </pic:spPr>
                  </pic:pic>
                </a:graphicData>
              </a:graphic>
              <wp14:sizeRelH relativeFrom="margin">
                <wp14:pctWidth>0</wp14:pctWidth>
              </wp14:sizeRelH>
              <wp14:sizeRelV relativeFrom="margin">
                <wp14:pctHeight>0</wp14:pctHeight>
              </wp14:sizeRelV>
            </wp:anchor>
          </w:drawing>
        </w:r>
      </w:p>
    </w:sdtContent>
  </w:sdt>
  <w:sdt>
    <w:sdtPr>
      <w:rPr>
        <w:rFonts w:ascii="Myriad Pro Light" w:hAnsi="Myriad Pro Light"/>
      </w:rPr>
      <w:id w:val="-2138557183"/>
      <w:docPartObj>
        <w:docPartGallery w:val="Page Numbers (Bottom of Page)"/>
        <w:docPartUnique/>
      </w:docPartObj>
    </w:sdtPr>
    <w:sdtEndPr/>
    <w:sdtContent>
      <w:p w:rsidR="00A73132" w:rsidRPr="00491C3B" w:rsidRDefault="00A73132" w:rsidP="00A73132">
        <w:pPr>
          <w:pStyle w:val="Fuzeile"/>
          <w:rPr>
            <w:rFonts w:ascii="Myriad Pro Light" w:hAnsi="Myriad Pro Light"/>
          </w:rPr>
        </w:pPr>
      </w:p>
      <w:sdt>
        <w:sdtPr>
          <w:rPr>
            <w:rFonts w:ascii="Myriad Pro Light" w:hAnsi="Myriad Pro Light"/>
          </w:rPr>
          <w:id w:val="-805316583"/>
          <w:docPartObj>
            <w:docPartGallery w:val="Page Numbers (Bottom of Page)"/>
            <w:docPartUnique/>
          </w:docPartObj>
        </w:sdtPr>
        <w:sdtEndPr>
          <w:rPr>
            <w:sz w:val="24"/>
            <w:szCs w:val="24"/>
          </w:rPr>
        </w:sdtEndPr>
        <w:sdtContent>
          <w:p w:rsidR="00A73132" w:rsidRPr="00491C3B" w:rsidRDefault="00491C3B" w:rsidP="00A73132">
            <w:pPr>
              <w:pStyle w:val="Fuzeile"/>
              <w:ind w:left="4820" w:firstLine="708"/>
              <w:jc w:val="right"/>
              <w:rPr>
                <w:rFonts w:ascii="Myriad Pro Light" w:hAnsi="Myriad Pro Light"/>
                <w:sz w:val="24"/>
                <w:szCs w:val="24"/>
              </w:rPr>
            </w:pPr>
            <w:r w:rsidRPr="00491C3B">
              <w:rPr>
                <w:rFonts w:ascii="Myriad Pro Light" w:hAnsi="Myriad Pro Light"/>
                <w:noProof/>
                <w:sz w:val="24"/>
                <w:szCs w:val="24"/>
                <w:lang w:eastAsia="de-DE"/>
              </w:rPr>
              <w:drawing>
                <wp:anchor distT="0" distB="0" distL="114300" distR="114300" simplePos="0" relativeHeight="251693056" behindDoc="1" locked="0" layoutInCell="1" allowOverlap="1" wp14:anchorId="2EA82701" wp14:editId="03ED15B4">
                  <wp:simplePos x="0" y="0"/>
                  <wp:positionH relativeFrom="leftMargin">
                    <wp:posOffset>900430</wp:posOffset>
                  </wp:positionH>
                  <wp:positionV relativeFrom="bottomMargin">
                    <wp:posOffset>506730</wp:posOffset>
                  </wp:positionV>
                  <wp:extent cx="1022400" cy="360000"/>
                  <wp:effectExtent l="0" t="0" r="0" b="0"/>
                  <wp:wrapTight wrapText="bothSides">
                    <wp:wrapPolygon edited="0">
                      <wp:start x="0" y="0"/>
                      <wp:lineTo x="0" y="20608"/>
                      <wp:lineTo x="21198" y="20608"/>
                      <wp:lineTo x="21198" y="0"/>
                      <wp:lineTo x="0" y="0"/>
                    </wp:wrapPolygon>
                  </wp:wrapTight>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by 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400" cy="360000"/>
                          </a:xfrm>
                          <a:prstGeom prst="rect">
                            <a:avLst/>
                          </a:prstGeom>
                        </pic:spPr>
                      </pic:pic>
                    </a:graphicData>
                  </a:graphic>
                  <wp14:sizeRelH relativeFrom="margin">
                    <wp14:pctWidth>0</wp14:pctWidth>
                  </wp14:sizeRelH>
                  <wp14:sizeRelV relativeFrom="margin">
                    <wp14:pctHeight>0</wp14:pctHeight>
                  </wp14:sizeRelV>
                </wp:anchor>
              </w:drawing>
            </w:r>
            <w:r w:rsidR="00A73132" w:rsidRPr="00491C3B">
              <w:rPr>
                <w:rFonts w:ascii="Myriad Pro Light" w:hAnsi="Myriad Pro Light"/>
                <w:sz w:val="24"/>
                <w:szCs w:val="24"/>
              </w:rPr>
              <w:fldChar w:fldCharType="begin"/>
            </w:r>
            <w:r w:rsidR="00A73132" w:rsidRPr="00491C3B">
              <w:rPr>
                <w:rFonts w:ascii="Myriad Pro Light" w:hAnsi="Myriad Pro Light"/>
                <w:sz w:val="24"/>
                <w:szCs w:val="24"/>
              </w:rPr>
              <w:instrText>PAGE   \* MERGEFORMAT</w:instrText>
            </w:r>
            <w:r w:rsidR="00A73132" w:rsidRPr="00491C3B">
              <w:rPr>
                <w:rFonts w:ascii="Myriad Pro Light" w:hAnsi="Myriad Pro Light"/>
                <w:sz w:val="24"/>
                <w:szCs w:val="24"/>
              </w:rPr>
              <w:fldChar w:fldCharType="separate"/>
            </w:r>
            <w:r w:rsidR="000C6B9A" w:rsidRPr="00491C3B">
              <w:rPr>
                <w:rFonts w:ascii="Myriad Pro Light" w:hAnsi="Myriad Pro Light"/>
                <w:noProof/>
                <w:sz w:val="24"/>
                <w:szCs w:val="24"/>
              </w:rPr>
              <w:t>3</w:t>
            </w:r>
            <w:r w:rsidR="00A73132" w:rsidRPr="00491C3B">
              <w:rPr>
                <w:rFonts w:ascii="Myriad Pro Light" w:hAnsi="Myriad Pro Light"/>
                <w:sz w:val="24"/>
                <w:szCs w:val="24"/>
              </w:rPr>
              <w:fldChar w:fldCharType="end"/>
            </w:r>
          </w:p>
        </w:sdtContent>
      </w:sdt>
      <w:p w:rsidR="00A73132" w:rsidRPr="00491C3B" w:rsidRDefault="00A73132" w:rsidP="00491C3B">
        <w:pPr>
          <w:pStyle w:val="Fuzeile"/>
          <w:tabs>
            <w:tab w:val="left" w:pos="2505"/>
          </w:tabs>
          <w:rPr>
            <w:rFonts w:ascii="Myriad Pro Light" w:hAnsi="Myriad Pro Light"/>
          </w:rPr>
        </w:pPr>
        <w:r w:rsidRPr="00491C3B">
          <w:rPr>
            <w:rFonts w:ascii="Myriad Pro Light" w:hAnsi="Myriad Pro Light"/>
            <w:sz w:val="16"/>
            <w:szCs w:val="16"/>
          </w:rPr>
          <w:t>“Musicalprojekt MusicForAll” von Edda Sehmisch, Pauline Lengefeld und Judith Karger ist lizenziert unter einer Creative Commons Namensnennung Weitergabe unter gleichen Bedingungen 4.0. International Lizenz</w:t>
        </w:r>
      </w:p>
    </w:sdtContent>
  </w:sdt>
  <w:p w:rsidR="00A73132" w:rsidRPr="00491C3B" w:rsidRDefault="00A73132" w:rsidP="00652378">
    <w:pPr>
      <w:pStyle w:val="Fuzeile"/>
      <w:tabs>
        <w:tab w:val="left" w:pos="2505"/>
      </w:tabs>
      <w:ind w:left="3540"/>
      <w:rPr>
        <w:rFonts w:ascii="Myriad Pro Light" w:hAnsi="Myriad Pro Light"/>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yriad Pro Light" w:hAnsi="Myriad Pro Light"/>
      </w:rPr>
      <w:id w:val="747923209"/>
      <w:docPartObj>
        <w:docPartGallery w:val="Page Numbers (Bottom of Page)"/>
        <w:docPartUnique/>
      </w:docPartObj>
    </w:sdtPr>
    <w:sdtEndPr/>
    <w:sdtContent>
      <w:sdt>
        <w:sdtPr>
          <w:rPr>
            <w:rFonts w:ascii="Myriad Pro Light" w:hAnsi="Myriad Pro Light"/>
          </w:rPr>
          <w:id w:val="1421376981"/>
          <w:docPartObj>
            <w:docPartGallery w:val="Page Numbers (Bottom of Page)"/>
            <w:docPartUnique/>
          </w:docPartObj>
        </w:sdtPr>
        <w:sdtEndPr/>
        <w:sdtContent>
          <w:p w:rsidR="00A73132" w:rsidRPr="00491C3B" w:rsidRDefault="00A73132" w:rsidP="00A73132">
            <w:pPr>
              <w:pStyle w:val="Fuzeile"/>
              <w:ind w:left="1701"/>
              <w:rPr>
                <w:rFonts w:ascii="Myriad Pro Light" w:hAnsi="Myriad Pro Light"/>
              </w:rPr>
            </w:pPr>
          </w:p>
          <w:sdt>
            <w:sdtPr>
              <w:rPr>
                <w:rFonts w:ascii="Myriad Pro Light" w:hAnsi="Myriad Pro Light"/>
              </w:rPr>
              <w:id w:val="-1347015985"/>
              <w:docPartObj>
                <w:docPartGallery w:val="Page Numbers (Bottom of Page)"/>
                <w:docPartUnique/>
              </w:docPartObj>
            </w:sdtPr>
            <w:sdtEndPr>
              <w:rPr>
                <w:sz w:val="24"/>
                <w:szCs w:val="24"/>
              </w:rPr>
            </w:sdtEndPr>
            <w:sdtContent>
              <w:p w:rsidR="00A03567" w:rsidRDefault="00A73132" w:rsidP="00A03567">
                <w:pPr>
                  <w:pStyle w:val="Fuzeile"/>
                  <w:ind w:left="4820" w:firstLine="708"/>
                  <w:jc w:val="right"/>
                  <w:rPr>
                    <w:rFonts w:ascii="Myriad Pro Light" w:hAnsi="Myriad Pro Light"/>
                    <w:sz w:val="24"/>
                    <w:szCs w:val="24"/>
                  </w:rPr>
                </w:pPr>
                <w:r w:rsidRPr="00491C3B">
                  <w:rPr>
                    <w:rFonts w:ascii="Myriad Pro Light" w:hAnsi="Myriad Pro Light"/>
                    <w:sz w:val="24"/>
                    <w:szCs w:val="24"/>
                  </w:rPr>
                  <w:fldChar w:fldCharType="begin"/>
                </w:r>
                <w:r w:rsidRPr="00491C3B">
                  <w:rPr>
                    <w:rFonts w:ascii="Myriad Pro Light" w:hAnsi="Myriad Pro Light"/>
                    <w:sz w:val="24"/>
                    <w:szCs w:val="24"/>
                  </w:rPr>
                  <w:instrText>PAGE   \* MERGEFORMAT</w:instrText>
                </w:r>
                <w:r w:rsidRPr="00491C3B">
                  <w:rPr>
                    <w:rFonts w:ascii="Myriad Pro Light" w:hAnsi="Myriad Pro Light"/>
                    <w:sz w:val="24"/>
                    <w:szCs w:val="24"/>
                  </w:rPr>
                  <w:fldChar w:fldCharType="separate"/>
                </w:r>
                <w:r w:rsidR="000C6B9A" w:rsidRPr="00491C3B">
                  <w:rPr>
                    <w:rFonts w:ascii="Myriad Pro Light" w:hAnsi="Myriad Pro Light"/>
                    <w:noProof/>
                    <w:sz w:val="24"/>
                    <w:szCs w:val="24"/>
                  </w:rPr>
                  <w:t>6</w:t>
                </w:r>
                <w:r w:rsidRPr="00491C3B">
                  <w:rPr>
                    <w:rFonts w:ascii="Myriad Pro Light" w:hAnsi="Myriad Pro Light"/>
                    <w:sz w:val="24"/>
                    <w:szCs w:val="24"/>
                  </w:rPr>
                  <w:fldChar w:fldCharType="end"/>
                </w:r>
              </w:p>
              <w:p w:rsidR="00A03567" w:rsidRPr="00A03567" w:rsidRDefault="00423317" w:rsidP="00A03567">
                <w:pPr>
                  <w:pStyle w:val="Fuzeile"/>
                  <w:ind w:left="4820" w:firstLine="708"/>
                  <w:jc w:val="right"/>
                  <w:rPr>
                    <w:rFonts w:ascii="Myriad Pro Light" w:hAnsi="Myriad Pro Light"/>
                    <w:sz w:val="24"/>
                    <w:szCs w:val="24"/>
                  </w:rPr>
                </w:pPr>
              </w:p>
            </w:sdtContent>
          </w:sdt>
          <w:p w:rsidR="00A73132" w:rsidRPr="00491C3B" w:rsidRDefault="00A03567" w:rsidP="00491C3B">
            <w:pPr>
              <w:pStyle w:val="Fuzeile"/>
              <w:tabs>
                <w:tab w:val="left" w:pos="2505"/>
              </w:tabs>
              <w:rPr>
                <w:rFonts w:ascii="Myriad Pro Light" w:hAnsi="Myriad Pro Light"/>
                <w:sz w:val="16"/>
                <w:szCs w:val="16"/>
              </w:rPr>
            </w:pPr>
            <w:r w:rsidRPr="00491C3B">
              <w:rPr>
                <w:rFonts w:ascii="Myriad Pro Light" w:hAnsi="Myriad Pro Light"/>
                <w:noProof/>
                <w:lang w:eastAsia="de-DE"/>
              </w:rPr>
              <w:drawing>
                <wp:anchor distT="0" distB="0" distL="114300" distR="114300" simplePos="0" relativeHeight="251695104" behindDoc="1" locked="0" layoutInCell="1" allowOverlap="1" wp14:anchorId="7144CF82" wp14:editId="77D99B18">
                  <wp:simplePos x="0" y="0"/>
                  <wp:positionH relativeFrom="leftMargin">
                    <wp:posOffset>899795</wp:posOffset>
                  </wp:positionH>
                  <wp:positionV relativeFrom="bottomMargin">
                    <wp:posOffset>467360</wp:posOffset>
                  </wp:positionV>
                  <wp:extent cx="1022400" cy="360000"/>
                  <wp:effectExtent l="0" t="0" r="0" b="0"/>
                  <wp:wrapTight wrapText="bothSides">
                    <wp:wrapPolygon edited="0">
                      <wp:start x="0" y="0"/>
                      <wp:lineTo x="0" y="20608"/>
                      <wp:lineTo x="21198" y="20608"/>
                      <wp:lineTo x="21198" y="0"/>
                      <wp:lineTo x="0" y="0"/>
                    </wp:wrapPolygon>
                  </wp:wrapTight>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by 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400" cy="360000"/>
                          </a:xfrm>
                          <a:prstGeom prst="rect">
                            <a:avLst/>
                          </a:prstGeom>
                        </pic:spPr>
                      </pic:pic>
                    </a:graphicData>
                  </a:graphic>
                  <wp14:sizeRelH relativeFrom="margin">
                    <wp14:pctWidth>0</wp14:pctWidth>
                  </wp14:sizeRelH>
                  <wp14:sizeRelV relativeFrom="margin">
                    <wp14:pctHeight>0</wp14:pctHeight>
                  </wp14:sizeRelV>
                </wp:anchor>
              </w:drawing>
            </w:r>
            <w:r w:rsidR="00A73132" w:rsidRPr="00491C3B">
              <w:rPr>
                <w:rFonts w:ascii="Myriad Pro Light" w:hAnsi="Myriad Pro Light"/>
                <w:sz w:val="16"/>
                <w:szCs w:val="16"/>
              </w:rPr>
              <w:t>“Musicalprojekt MusicForAll” von Edda Sehmisch, Pauline Lengefeld und Judith Karger ist lizenziert unter einer Creative Commons Namensnennung Weitergabe unter gleichen Bedingungen 4.0. International Lizenz</w:t>
            </w:r>
          </w:p>
        </w:sdtContent>
      </w:sdt>
      <w:p w:rsidR="00A73132" w:rsidRPr="00491C3B" w:rsidRDefault="00423317" w:rsidP="00A73132">
        <w:pPr>
          <w:pStyle w:val="Fuzeile"/>
          <w:tabs>
            <w:tab w:val="left" w:pos="2505"/>
          </w:tabs>
          <w:ind w:left="3540"/>
          <w:rPr>
            <w:rFonts w:ascii="Myriad Pro Light" w:hAnsi="Myriad Pro Light"/>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3317" w:rsidRDefault="00423317" w:rsidP="00652378">
      <w:pPr>
        <w:spacing w:after="0" w:line="240" w:lineRule="auto"/>
      </w:pPr>
      <w:r>
        <w:separator/>
      </w:r>
    </w:p>
  </w:footnote>
  <w:footnote w:type="continuationSeparator" w:id="0">
    <w:p w:rsidR="00423317" w:rsidRDefault="00423317" w:rsidP="00652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1C3B" w:rsidRDefault="00491C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108" w:rsidRDefault="00461108" w:rsidP="00461108">
    <w:pPr>
      <w:pStyle w:val="Kopfzeile"/>
      <w:jc w:val="center"/>
      <w:rPr>
        <w:b/>
        <w:sz w:val="20"/>
        <w:szCs w:val="20"/>
      </w:rPr>
    </w:pPr>
  </w:p>
  <w:p w:rsidR="00461108" w:rsidRDefault="00461108" w:rsidP="00461108">
    <w:pPr>
      <w:pStyle w:val="Kopfzeile"/>
      <w:jc w:val="center"/>
      <w:rPr>
        <w:b/>
        <w:sz w:val="20"/>
        <w:szCs w:val="20"/>
      </w:rPr>
    </w:pPr>
  </w:p>
  <w:p w:rsidR="00F0405C" w:rsidRPr="00491C3B" w:rsidRDefault="00461108" w:rsidP="00461108">
    <w:pPr>
      <w:pStyle w:val="Kopfzeile"/>
      <w:jc w:val="center"/>
      <w:rPr>
        <w:rFonts w:ascii="Myriad Pro Light" w:hAnsi="Myriad Pro Light"/>
        <w:b/>
        <w:sz w:val="20"/>
        <w:szCs w:val="20"/>
      </w:rPr>
    </w:pPr>
    <w:r w:rsidRPr="00491C3B">
      <w:rPr>
        <w:rFonts w:ascii="Myriad Pro Light" w:hAnsi="Myriad Pro Light"/>
        <w:noProof/>
        <w:sz w:val="16"/>
        <w:szCs w:val="16"/>
      </w:rPr>
      <w:drawing>
        <wp:anchor distT="0" distB="0" distL="114300" distR="114300" simplePos="0" relativeHeight="251680768" behindDoc="0" locked="0" layoutInCell="1" allowOverlap="1" wp14:anchorId="351045C9" wp14:editId="4C52128D">
          <wp:simplePos x="0" y="0"/>
          <wp:positionH relativeFrom="leftMargin">
            <wp:posOffset>900430</wp:posOffset>
          </wp:positionH>
          <wp:positionV relativeFrom="topMargin">
            <wp:posOffset>309880</wp:posOffset>
          </wp:positionV>
          <wp:extent cx="900000" cy="360000"/>
          <wp:effectExtent l="0" t="0" r="190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TE-HD-4-4.jpg"/>
                  <pic:cNvPicPr/>
                </pic:nvPicPr>
                <pic:blipFill>
                  <a:blip r:embed="rId1">
                    <a:extLst>
                      <a:ext uri="{28A0092B-C50C-407E-A947-70E740481C1C}">
                        <a14:useLocalDpi xmlns:a14="http://schemas.microsoft.com/office/drawing/2010/main" val="0"/>
                      </a:ext>
                    </a:extLst>
                  </a:blip>
                  <a:stretch>
                    <a:fillRect/>
                  </a:stretch>
                </pic:blipFill>
                <pic:spPr>
                  <a:xfrm>
                    <a:off x="0" y="0"/>
                    <a:ext cx="900000" cy="360000"/>
                  </a:xfrm>
                  <a:prstGeom prst="rect">
                    <a:avLst/>
                  </a:prstGeom>
                </pic:spPr>
              </pic:pic>
            </a:graphicData>
          </a:graphic>
          <wp14:sizeRelH relativeFrom="margin">
            <wp14:pctWidth>0</wp14:pctWidth>
          </wp14:sizeRelH>
          <wp14:sizeRelV relativeFrom="margin">
            <wp14:pctHeight>0</wp14:pctHeight>
          </wp14:sizeRelV>
        </wp:anchor>
      </w:drawing>
    </w:r>
    <w:r w:rsidR="00F0405C" w:rsidRPr="00491C3B">
      <w:rPr>
        <w:rFonts w:ascii="Myriad Pro Light" w:hAnsi="Myriad Pro Light"/>
        <w:b/>
        <w:sz w:val="20"/>
        <w:szCs w:val="20"/>
      </w:rPr>
      <w:t>Musicalprojekt MusicForAll</w:t>
    </w:r>
  </w:p>
  <w:p w:rsidR="00491C3B" w:rsidRDefault="00491C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405C" w:rsidRDefault="00F0405C" w:rsidP="00F0405C">
    <w:pPr>
      <w:pStyle w:val="Kopfzeile"/>
      <w:jc w:val="center"/>
      <w:rPr>
        <w:b/>
        <w:sz w:val="20"/>
        <w:szCs w:val="20"/>
      </w:rPr>
    </w:pPr>
  </w:p>
  <w:p w:rsidR="00F0405C" w:rsidRDefault="00461108" w:rsidP="00F0405C">
    <w:pPr>
      <w:pStyle w:val="Kopfzeile"/>
      <w:jc w:val="center"/>
      <w:rPr>
        <w:b/>
        <w:sz w:val="20"/>
        <w:szCs w:val="20"/>
      </w:rPr>
    </w:pPr>
    <w:r>
      <w:rPr>
        <w:noProof/>
        <w:sz w:val="16"/>
        <w:szCs w:val="16"/>
      </w:rPr>
      <w:drawing>
        <wp:anchor distT="0" distB="0" distL="114300" distR="114300" simplePos="0" relativeHeight="251678720" behindDoc="0" locked="0" layoutInCell="1" allowOverlap="1" wp14:anchorId="4262DB71" wp14:editId="65895E1B">
          <wp:simplePos x="0" y="0"/>
          <wp:positionH relativeFrom="leftMargin">
            <wp:posOffset>900430</wp:posOffset>
          </wp:positionH>
          <wp:positionV relativeFrom="topMargin">
            <wp:posOffset>269875</wp:posOffset>
          </wp:positionV>
          <wp:extent cx="900000" cy="360000"/>
          <wp:effectExtent l="0" t="0" r="190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TE-HD-4-4.jpg"/>
                  <pic:cNvPicPr/>
                </pic:nvPicPr>
                <pic:blipFill>
                  <a:blip r:embed="rId1">
                    <a:extLst>
                      <a:ext uri="{28A0092B-C50C-407E-A947-70E740481C1C}">
                        <a14:useLocalDpi xmlns:a14="http://schemas.microsoft.com/office/drawing/2010/main" val="0"/>
                      </a:ext>
                    </a:extLst>
                  </a:blip>
                  <a:stretch>
                    <a:fillRect/>
                  </a:stretch>
                </pic:blipFill>
                <pic:spPr>
                  <a:xfrm>
                    <a:off x="0" y="0"/>
                    <a:ext cx="900000" cy="360000"/>
                  </a:xfrm>
                  <a:prstGeom prst="rect">
                    <a:avLst/>
                  </a:prstGeom>
                </pic:spPr>
              </pic:pic>
            </a:graphicData>
          </a:graphic>
          <wp14:sizeRelH relativeFrom="margin">
            <wp14:pctWidth>0</wp14:pctWidth>
          </wp14:sizeRelH>
          <wp14:sizeRelV relativeFrom="margin">
            <wp14:pctHeight>0</wp14:pctHeight>
          </wp14:sizeRelV>
        </wp:anchor>
      </w:drawing>
    </w:r>
  </w:p>
  <w:p w:rsidR="00F0405C" w:rsidRPr="00491C3B" w:rsidRDefault="00F0405C" w:rsidP="00F0405C">
    <w:pPr>
      <w:pStyle w:val="Kopfzeile"/>
      <w:jc w:val="center"/>
      <w:rPr>
        <w:rFonts w:ascii="Myriad Pro Light" w:hAnsi="Myriad Pro Light"/>
      </w:rPr>
    </w:pPr>
    <w:r w:rsidRPr="00491C3B">
      <w:rPr>
        <w:rFonts w:ascii="Myriad Pro Light" w:hAnsi="Myriad Pro Light"/>
        <w:b/>
        <w:sz w:val="20"/>
        <w:szCs w:val="20"/>
      </w:rPr>
      <w:t>Musicalprojekt MusicForAll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108" w:rsidRDefault="00461108" w:rsidP="00461108">
    <w:pPr>
      <w:pStyle w:val="Kopfzeile"/>
      <w:jc w:val="center"/>
      <w:rPr>
        <w:b/>
        <w:sz w:val="20"/>
        <w:szCs w:val="20"/>
      </w:rPr>
    </w:pPr>
  </w:p>
  <w:p w:rsidR="00461108" w:rsidRDefault="00461108" w:rsidP="00461108">
    <w:pPr>
      <w:pStyle w:val="Kopfzeile"/>
      <w:jc w:val="center"/>
      <w:rPr>
        <w:b/>
        <w:sz w:val="20"/>
        <w:szCs w:val="20"/>
      </w:rPr>
    </w:pPr>
  </w:p>
  <w:p w:rsidR="00461108" w:rsidRPr="00491C3B" w:rsidRDefault="00461108" w:rsidP="00461108">
    <w:pPr>
      <w:pStyle w:val="Kopfzeile"/>
      <w:jc w:val="center"/>
      <w:rPr>
        <w:rFonts w:ascii="Myriad Pro Light" w:hAnsi="Myriad Pro Light"/>
        <w:b/>
        <w:sz w:val="20"/>
        <w:szCs w:val="20"/>
      </w:rPr>
    </w:pPr>
    <w:r w:rsidRPr="00491C3B">
      <w:rPr>
        <w:rFonts w:ascii="Myriad Pro Light" w:hAnsi="Myriad Pro Light"/>
        <w:noProof/>
        <w:sz w:val="16"/>
        <w:szCs w:val="16"/>
      </w:rPr>
      <w:drawing>
        <wp:anchor distT="0" distB="0" distL="114300" distR="114300" simplePos="0" relativeHeight="251682816" behindDoc="0" locked="0" layoutInCell="1" allowOverlap="1" wp14:anchorId="3EBEE31A" wp14:editId="3C1B407A">
          <wp:simplePos x="0" y="0"/>
          <wp:positionH relativeFrom="leftMargin">
            <wp:posOffset>900430</wp:posOffset>
          </wp:positionH>
          <wp:positionV relativeFrom="topMargin">
            <wp:posOffset>309880</wp:posOffset>
          </wp:positionV>
          <wp:extent cx="900000" cy="360000"/>
          <wp:effectExtent l="0" t="0" r="190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TE-HD-4-4.jpg"/>
                  <pic:cNvPicPr/>
                </pic:nvPicPr>
                <pic:blipFill>
                  <a:blip r:embed="rId1">
                    <a:extLst>
                      <a:ext uri="{28A0092B-C50C-407E-A947-70E740481C1C}">
                        <a14:useLocalDpi xmlns:a14="http://schemas.microsoft.com/office/drawing/2010/main" val="0"/>
                      </a:ext>
                    </a:extLst>
                  </a:blip>
                  <a:stretch>
                    <a:fillRect/>
                  </a:stretch>
                </pic:blipFill>
                <pic:spPr>
                  <a:xfrm>
                    <a:off x="0" y="0"/>
                    <a:ext cx="900000" cy="360000"/>
                  </a:xfrm>
                  <a:prstGeom prst="rect">
                    <a:avLst/>
                  </a:prstGeom>
                </pic:spPr>
              </pic:pic>
            </a:graphicData>
          </a:graphic>
          <wp14:sizeRelH relativeFrom="margin">
            <wp14:pctWidth>0</wp14:pctWidth>
          </wp14:sizeRelH>
          <wp14:sizeRelV relativeFrom="margin">
            <wp14:pctHeight>0</wp14:pctHeight>
          </wp14:sizeRelV>
        </wp:anchor>
      </w:drawing>
    </w:r>
    <w:r w:rsidRPr="00491C3B">
      <w:rPr>
        <w:rFonts w:ascii="Myriad Pro Light" w:hAnsi="Myriad Pro Light"/>
        <w:b/>
        <w:sz w:val="20"/>
        <w:szCs w:val="20"/>
      </w:rPr>
      <w:t>Musicalprojekt MusicForAll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1108" w:rsidRPr="00491C3B" w:rsidRDefault="00461108" w:rsidP="00461108">
    <w:pPr>
      <w:pStyle w:val="Kopfzeile"/>
      <w:jc w:val="center"/>
      <w:rPr>
        <w:rFonts w:ascii="Myriad Pro Light" w:hAnsi="Myriad Pro Light"/>
        <w:b/>
        <w:sz w:val="20"/>
        <w:szCs w:val="20"/>
      </w:rPr>
    </w:pPr>
    <w:r w:rsidRPr="00491C3B">
      <w:rPr>
        <w:rFonts w:ascii="Myriad Pro Light" w:hAnsi="Myriad Pro Light"/>
        <w:noProof/>
        <w:sz w:val="16"/>
        <w:szCs w:val="16"/>
      </w:rPr>
      <w:drawing>
        <wp:anchor distT="0" distB="0" distL="114300" distR="114300" simplePos="0" relativeHeight="251684864" behindDoc="0" locked="0" layoutInCell="1" allowOverlap="1" wp14:anchorId="70784959" wp14:editId="51A2C7C1">
          <wp:simplePos x="0" y="0"/>
          <wp:positionH relativeFrom="leftMargin">
            <wp:posOffset>900430</wp:posOffset>
          </wp:positionH>
          <wp:positionV relativeFrom="topMargin">
            <wp:posOffset>309880</wp:posOffset>
          </wp:positionV>
          <wp:extent cx="900000" cy="360000"/>
          <wp:effectExtent l="0" t="0" r="190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TE-HD-4-4.jpg"/>
                  <pic:cNvPicPr/>
                </pic:nvPicPr>
                <pic:blipFill>
                  <a:blip r:embed="rId1">
                    <a:extLst>
                      <a:ext uri="{28A0092B-C50C-407E-A947-70E740481C1C}">
                        <a14:useLocalDpi xmlns:a14="http://schemas.microsoft.com/office/drawing/2010/main" val="0"/>
                      </a:ext>
                    </a:extLst>
                  </a:blip>
                  <a:stretch>
                    <a:fillRect/>
                  </a:stretch>
                </pic:blipFill>
                <pic:spPr>
                  <a:xfrm>
                    <a:off x="0" y="0"/>
                    <a:ext cx="900000" cy="360000"/>
                  </a:xfrm>
                  <a:prstGeom prst="rect">
                    <a:avLst/>
                  </a:prstGeom>
                </pic:spPr>
              </pic:pic>
            </a:graphicData>
          </a:graphic>
          <wp14:sizeRelH relativeFrom="margin">
            <wp14:pctWidth>0</wp14:pctWidth>
          </wp14:sizeRelH>
          <wp14:sizeRelV relativeFrom="margin">
            <wp14:pctHeight>0</wp14:pctHeight>
          </wp14:sizeRelV>
        </wp:anchor>
      </w:drawing>
    </w:r>
    <w:r w:rsidRPr="00491C3B">
      <w:rPr>
        <w:rFonts w:ascii="Myriad Pro Light" w:hAnsi="Myriad Pro Light"/>
        <w:b/>
        <w:sz w:val="20"/>
        <w:szCs w:val="20"/>
      </w:rPr>
      <w:t>Musicalprojekt MusicForAll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378"/>
    <w:rsid w:val="00091061"/>
    <w:rsid w:val="000C6B9A"/>
    <w:rsid w:val="00120829"/>
    <w:rsid w:val="00294F16"/>
    <w:rsid w:val="00330042"/>
    <w:rsid w:val="00423317"/>
    <w:rsid w:val="00461108"/>
    <w:rsid w:val="00491C3B"/>
    <w:rsid w:val="005B6194"/>
    <w:rsid w:val="00652378"/>
    <w:rsid w:val="00777AE8"/>
    <w:rsid w:val="0084093D"/>
    <w:rsid w:val="0088657A"/>
    <w:rsid w:val="009D067E"/>
    <w:rsid w:val="00A03567"/>
    <w:rsid w:val="00A73132"/>
    <w:rsid w:val="00BB5DD5"/>
    <w:rsid w:val="00BD4172"/>
    <w:rsid w:val="00CA690A"/>
    <w:rsid w:val="00D56A62"/>
    <w:rsid w:val="00D612EC"/>
    <w:rsid w:val="00F040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1F0E4"/>
  <w15:chartTrackingRefBased/>
  <w15:docId w15:val="{A9FBC7D2-EDD9-4981-8957-9FA9B6A2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23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zeileZchn">
    <w:name w:val="Fußzeile Zchn"/>
    <w:basedOn w:val="Absatz-Standardschriftart"/>
    <w:link w:val="Fuzeile"/>
    <w:uiPriority w:val="99"/>
    <w:qFormat/>
    <w:rsid w:val="00652378"/>
  </w:style>
  <w:style w:type="paragraph" w:styleId="Beschriftung">
    <w:name w:val="caption"/>
    <w:basedOn w:val="Standard"/>
    <w:next w:val="Standard"/>
    <w:uiPriority w:val="35"/>
    <w:unhideWhenUsed/>
    <w:qFormat/>
    <w:rsid w:val="00652378"/>
    <w:pPr>
      <w:spacing w:after="200" w:line="240" w:lineRule="auto"/>
    </w:pPr>
    <w:rPr>
      <w:i/>
      <w:iCs/>
      <w:color w:val="44546A" w:themeColor="text2"/>
      <w:sz w:val="18"/>
      <w:szCs w:val="18"/>
    </w:rPr>
  </w:style>
  <w:style w:type="paragraph" w:styleId="Fuzeile">
    <w:name w:val="footer"/>
    <w:basedOn w:val="Standard"/>
    <w:link w:val="FuzeileZchn"/>
    <w:uiPriority w:val="99"/>
    <w:unhideWhenUsed/>
    <w:rsid w:val="00652378"/>
    <w:pPr>
      <w:tabs>
        <w:tab w:val="center" w:pos="4536"/>
        <w:tab w:val="right" w:pos="9072"/>
      </w:tabs>
      <w:spacing w:after="0" w:line="240" w:lineRule="auto"/>
    </w:pPr>
  </w:style>
  <w:style w:type="character" w:customStyle="1" w:styleId="FuzeileZchn1">
    <w:name w:val="Fußzeile Zchn1"/>
    <w:basedOn w:val="Absatz-Standardschriftart"/>
    <w:uiPriority w:val="99"/>
    <w:semiHidden/>
    <w:rsid w:val="00652378"/>
  </w:style>
  <w:style w:type="table" w:styleId="Tabellenraster">
    <w:name w:val="Table Grid"/>
    <w:basedOn w:val="NormaleTabelle"/>
    <w:uiPriority w:val="59"/>
    <w:rsid w:val="00652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523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qFormat/>
    <w:rsid w:val="00652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027666">
      <w:bodyDiv w:val="1"/>
      <w:marLeft w:val="0"/>
      <w:marRight w:val="0"/>
      <w:marTop w:val="0"/>
      <w:marBottom w:val="0"/>
      <w:divBdr>
        <w:top w:val="none" w:sz="0" w:space="0" w:color="auto"/>
        <w:left w:val="none" w:sz="0" w:space="0" w:color="auto"/>
        <w:bottom w:val="none" w:sz="0" w:space="0" w:color="auto"/>
        <w:right w:val="none" w:sz="0" w:space="0" w:color="auto"/>
      </w:divBdr>
    </w:div>
    <w:div w:id="1576892357">
      <w:bodyDiv w:val="1"/>
      <w:marLeft w:val="0"/>
      <w:marRight w:val="0"/>
      <w:marTop w:val="0"/>
      <w:marBottom w:val="0"/>
      <w:divBdr>
        <w:top w:val="none" w:sz="0" w:space="0" w:color="auto"/>
        <w:left w:val="none" w:sz="0" w:space="0" w:color="auto"/>
        <w:bottom w:val="none" w:sz="0" w:space="0" w:color="auto"/>
        <w:right w:val="none" w:sz="0" w:space="0" w:color="auto"/>
      </w:divBdr>
    </w:div>
    <w:div w:id="179937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66E44-0BF1-354B-A70D-6DF674C7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1711</Words>
  <Characters>10780</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Bülau</dc:creator>
  <cp:keywords/>
  <dc:description/>
  <cp:lastModifiedBy>Microsoft Office User</cp:lastModifiedBy>
  <cp:revision>13</cp:revision>
  <cp:lastPrinted>2020-02-20T15:00:00Z</cp:lastPrinted>
  <dcterms:created xsi:type="dcterms:W3CDTF">2020-02-20T13:52:00Z</dcterms:created>
  <dcterms:modified xsi:type="dcterms:W3CDTF">2020-09-24T13:51:00Z</dcterms:modified>
</cp:coreProperties>
</file>