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EB9" w:rsidRPr="00D8243A" w:rsidRDefault="005E1EB9" w:rsidP="005E1EB9">
      <w:pPr>
        <w:spacing w:after="0" w:line="360" w:lineRule="auto"/>
        <w:jc w:val="both"/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 w:cs="Arial"/>
          <w:b/>
          <w:sz w:val="24"/>
          <w:szCs w:val="24"/>
        </w:rPr>
        <w:t>Literatur</w:t>
      </w:r>
    </w:p>
    <w:p w:rsidR="005E1EB9" w:rsidRPr="00D8243A" w:rsidRDefault="005E1EB9" w:rsidP="005E1EB9">
      <w:pPr>
        <w:spacing w:after="0" w:line="360" w:lineRule="auto"/>
        <w:jc w:val="both"/>
        <w:rPr>
          <w:rFonts w:ascii="Myriad Pro Light" w:hAnsi="Myriad Pro Light" w:cs="Arial"/>
          <w:sz w:val="24"/>
          <w:szCs w:val="24"/>
        </w:rPr>
      </w:pP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Autorengruppe Bildungsberichterstattung (2012): Bildung in Deutschland. Bielefeld.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Comenius-Institut (2004a): Eckwerte zur musisch-künstlerischen Bildung.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Comenius-Institut (2004b): Lehrplan Gymnasium Musik.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Comenius-Institut (2011a): Lehrplan Gymnasium Kunst.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Comenius-Institut (2011b): Lehrplan Gymnasium Sport.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Dittli, Viktor / Späni, Lisa et al. (2009): Werkweiser 3 für technisches und textiles Gestalten 7. bis 9.</w:t>
      </w:r>
      <w:r w:rsidR="00D8243A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Schuljahr. Bern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Schulverlag.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Dold, Julia (2018): Kreativer Tanz mit Kindern und Jugendlichen. Choreografien, Tanztheater und Tanzgeschichten. Aachen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</w:t>
      </w:r>
      <w:proofErr w:type="spellStart"/>
      <w:r w:rsidRPr="00D8243A">
        <w:rPr>
          <w:rFonts w:ascii="Myriad Pro Light" w:hAnsi="Myriad Pro Light"/>
          <w:sz w:val="24"/>
          <w:szCs w:val="24"/>
        </w:rPr>
        <w:t>Meyer&amp;Meyer</w:t>
      </w:r>
      <w:proofErr w:type="spellEnd"/>
      <w:r w:rsidRPr="00D8243A">
        <w:rPr>
          <w:rFonts w:ascii="Myriad Pro Light" w:hAnsi="Myriad Pro Light"/>
          <w:sz w:val="24"/>
          <w:szCs w:val="24"/>
        </w:rPr>
        <w:t xml:space="preserve"> Verlag.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Heimrath, Hans (1985): werken + wissen. Ein Arbeitsbuch für den Werkunterricht. München</w:t>
      </w:r>
      <w:r w:rsidR="00886A30">
        <w:rPr>
          <w:rFonts w:ascii="Myriad Pro Light" w:hAnsi="Myriad Pro Light"/>
          <w:sz w:val="24"/>
          <w:szCs w:val="24"/>
        </w:rPr>
        <w:t>.</w:t>
      </w:r>
      <w:r w:rsidR="00D8243A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Bayerischer Schulbuch-Verlag.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Hentschel, Ingrid (2009): Ereignis und Erfahrung. Theaterpädagogik zwischen Vermittlung und künstlerischer Arbeit, </w:t>
      </w:r>
      <w:r w:rsidR="00886A30">
        <w:rPr>
          <w:rFonts w:ascii="Myriad Pro Light" w:hAnsi="Myriad Pro Light"/>
          <w:sz w:val="24"/>
          <w:szCs w:val="24"/>
        </w:rPr>
        <w:t>I</w:t>
      </w:r>
      <w:r w:rsidRPr="00D8243A">
        <w:rPr>
          <w:rFonts w:ascii="Myriad Pro Light" w:hAnsi="Myriad Pro Light"/>
          <w:sz w:val="24"/>
          <w:szCs w:val="24"/>
        </w:rPr>
        <w:t>n: Schneider, Wolfgang (2015): Theater und Schule. Ein Handbuch zur kulturellen Bildung. Bielefeld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</w:t>
      </w:r>
      <w:proofErr w:type="spellStart"/>
      <w:r w:rsidRPr="00D8243A">
        <w:rPr>
          <w:rFonts w:ascii="Myriad Pro Light" w:hAnsi="Myriad Pro Light"/>
          <w:sz w:val="24"/>
          <w:szCs w:val="24"/>
        </w:rPr>
        <w:t>transcript</w:t>
      </w:r>
      <w:proofErr w:type="spellEnd"/>
      <w:r w:rsidRPr="00D8243A">
        <w:rPr>
          <w:rFonts w:ascii="Myriad Pro Light" w:hAnsi="Myriad Pro Light"/>
          <w:sz w:val="24"/>
          <w:szCs w:val="24"/>
        </w:rPr>
        <w:t>-Verlag.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Hill, Burkhard / Biburger, Tom / Wenzlik, Alexander (Hrsg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>) (2008): Lernkultur und kulturelle Bildung. Veränderte Lernkulturen – Kooperationsauftrag an Schule, Jugendhilfe, Kunst und</w:t>
      </w:r>
      <w:r w:rsidR="00D8243A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Kultur. München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</w:t>
      </w:r>
      <w:proofErr w:type="spellStart"/>
      <w:r w:rsidRPr="00D8243A">
        <w:rPr>
          <w:rFonts w:ascii="Myriad Pro Light" w:hAnsi="Myriad Pro Light"/>
          <w:sz w:val="24"/>
          <w:szCs w:val="24"/>
        </w:rPr>
        <w:t>Kopaed</w:t>
      </w:r>
      <w:proofErr w:type="spellEnd"/>
      <w:r w:rsidRPr="00D8243A">
        <w:rPr>
          <w:rFonts w:ascii="Myriad Pro Light" w:hAnsi="Myriad Pro Light"/>
          <w:sz w:val="24"/>
          <w:szCs w:val="24"/>
        </w:rPr>
        <w:t xml:space="preserve">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Hille, Adrian/ Arnold, Annegret/ Schupp, Jürgen (2013): Freizeitverhalten Jugendlicher: Bildungsorientierte Aktivitäten spielen eine immer größere Rolle. Lehren für die Familienpolitik. Wochenbericht 40. Berlin: DIW.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Jank, Werner (2005): Musik-Didaktik. Praxishandbuch für die Sekundarstufe I und II. Berlin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Cornelsen Verlag Scriptor GmbH &amp; Co. KG.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Jensen, Hans / Somazzi, Mario / Weber, Karolin (2012): Handlungskompetenz im technischen und</w:t>
      </w:r>
      <w:r w:rsidR="00D8243A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textilen Gestalten. Beschreiben – Aufbauen – Einschätzen: Ein Kompetenzmodell für die</w:t>
      </w:r>
      <w:r w:rsidR="00D8243A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Unterrichtspraxis. Bern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Schulverlag Plus.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Landesamt für Schule und Bildung </w:t>
      </w:r>
      <w:r w:rsidR="00DA5224">
        <w:rPr>
          <w:rFonts w:ascii="Myriad Pro Light" w:hAnsi="Myriad Pro Light"/>
          <w:sz w:val="24"/>
          <w:szCs w:val="24"/>
        </w:rPr>
        <w:t>(</w:t>
      </w:r>
      <w:proofErr w:type="spellStart"/>
      <w:r w:rsidR="00DA5224">
        <w:rPr>
          <w:rFonts w:ascii="Myriad Pro Light" w:hAnsi="Myriad Pro Light"/>
          <w:sz w:val="24"/>
          <w:szCs w:val="24"/>
        </w:rPr>
        <w:t>LaSuB</w:t>
      </w:r>
      <w:proofErr w:type="spellEnd"/>
      <w:r w:rsidR="00DA5224">
        <w:rPr>
          <w:rFonts w:ascii="Myriad Pro Light" w:hAnsi="Myriad Pro Light"/>
          <w:sz w:val="24"/>
          <w:szCs w:val="24"/>
        </w:rPr>
        <w:t xml:space="preserve">) </w:t>
      </w:r>
      <w:r w:rsidRPr="00D8243A">
        <w:rPr>
          <w:rFonts w:ascii="Myriad Pro Light" w:hAnsi="Myriad Pro Light"/>
          <w:sz w:val="24"/>
          <w:szCs w:val="24"/>
        </w:rPr>
        <w:t xml:space="preserve">(2019a): Lehrplan Grundschule Werken.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Landesamt für Schule und Bildung </w:t>
      </w:r>
      <w:r w:rsidR="00DA5224">
        <w:rPr>
          <w:rFonts w:ascii="Myriad Pro Light" w:hAnsi="Myriad Pro Light"/>
          <w:sz w:val="24"/>
          <w:szCs w:val="24"/>
        </w:rPr>
        <w:t>(</w:t>
      </w:r>
      <w:proofErr w:type="spellStart"/>
      <w:r w:rsidR="00DA5224">
        <w:rPr>
          <w:rFonts w:ascii="Myriad Pro Light" w:hAnsi="Myriad Pro Light"/>
          <w:sz w:val="24"/>
          <w:szCs w:val="24"/>
        </w:rPr>
        <w:t>LaSuB</w:t>
      </w:r>
      <w:proofErr w:type="spellEnd"/>
      <w:r w:rsidR="00DA5224">
        <w:rPr>
          <w:rFonts w:ascii="Myriad Pro Light" w:hAnsi="Myriad Pro Light"/>
          <w:sz w:val="24"/>
          <w:szCs w:val="24"/>
        </w:rPr>
        <w:t>)</w:t>
      </w:r>
      <w:r w:rsidR="00DA5224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>(2019b): Lehrplan Gymnasium Deutsch. Radebeul.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Landesamt für Schule und Bildung </w:t>
      </w:r>
      <w:r w:rsidR="00DA5224">
        <w:rPr>
          <w:rFonts w:ascii="Myriad Pro Light" w:hAnsi="Myriad Pro Light"/>
          <w:sz w:val="24"/>
          <w:szCs w:val="24"/>
        </w:rPr>
        <w:t>(</w:t>
      </w:r>
      <w:proofErr w:type="spellStart"/>
      <w:r w:rsidR="00DA5224">
        <w:rPr>
          <w:rFonts w:ascii="Myriad Pro Light" w:hAnsi="Myriad Pro Light"/>
          <w:sz w:val="24"/>
          <w:szCs w:val="24"/>
        </w:rPr>
        <w:t>LaSuB</w:t>
      </w:r>
      <w:proofErr w:type="spellEnd"/>
      <w:r w:rsidR="00DA5224">
        <w:rPr>
          <w:rFonts w:ascii="Myriad Pro Light" w:hAnsi="Myriad Pro Light"/>
          <w:sz w:val="24"/>
          <w:szCs w:val="24"/>
        </w:rPr>
        <w:t>)</w:t>
      </w:r>
      <w:r w:rsidR="00DA5224" w:rsidRPr="00D8243A">
        <w:rPr>
          <w:rFonts w:ascii="Myriad Pro Light" w:hAnsi="Myriad Pro Light"/>
          <w:sz w:val="24"/>
          <w:szCs w:val="24"/>
        </w:rPr>
        <w:t xml:space="preserve"> </w:t>
      </w:r>
      <w:r w:rsidRPr="00D8243A">
        <w:rPr>
          <w:rFonts w:ascii="Myriad Pro Light" w:hAnsi="Myriad Pro Light"/>
          <w:sz w:val="24"/>
          <w:szCs w:val="24"/>
        </w:rPr>
        <w:t xml:space="preserve">(2019c): Lehrplan Gymnasium Technik/Computer. Radebeul.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Maas Beteiligungsgesellschaft mbH: „Urheberrecht &amp; Musik: Was Sie über Sampling, das Covern von Liedern &amp; Co. wissen müssen“. https://www.alle-noten.de/magazin/urheberrecht-und-</w:t>
      </w:r>
      <w:hyperlink>
        <w:r w:rsidRPr="00D8243A">
          <w:rPr>
            <w:rFonts w:ascii="Myriad Pro Light" w:hAnsi="Myriad Pro Light"/>
            <w:sz w:val="24"/>
            <w:szCs w:val="24"/>
          </w:rPr>
          <w:t>musik/. Letzter Zugriff: 08.08.2019 22:15 Uhr</w:t>
        </w:r>
      </w:hyperlink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lastRenderedPageBreak/>
        <w:t>Meid, Volker (2012): Das Reclam Buch der deutschen Literatur. Stuttgart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Philipp Reclam jun.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>Mette, Dieter / Schmuck, Egon / Ziebell, Horst / Zeißler, Fritz-Peter (2006): Wissensspeicher Werkstoffbearbeitung. Berlin</w:t>
      </w:r>
      <w:r w:rsidR="00886A30">
        <w:rPr>
          <w:rFonts w:ascii="Myriad Pro Light" w:hAnsi="Myriad Pro Light"/>
          <w:sz w:val="24"/>
          <w:szCs w:val="24"/>
        </w:rPr>
        <w:t>.</w:t>
      </w:r>
      <w:r w:rsidRPr="00D8243A">
        <w:rPr>
          <w:rFonts w:ascii="Myriad Pro Light" w:hAnsi="Myriad Pro Light"/>
          <w:sz w:val="24"/>
          <w:szCs w:val="24"/>
        </w:rPr>
        <w:t xml:space="preserve"> Cornelsen. </w:t>
      </w:r>
    </w:p>
    <w:p w:rsidR="005E1EB9" w:rsidRPr="00D8243A" w:rsidRDefault="005E1EB9" w:rsidP="00D8243A">
      <w:pPr>
        <w:rPr>
          <w:rFonts w:ascii="Myriad Pro Light" w:hAnsi="Myriad Pro Light"/>
          <w:sz w:val="24"/>
          <w:szCs w:val="24"/>
        </w:rPr>
      </w:pPr>
      <w:r w:rsidRPr="00D8243A">
        <w:rPr>
          <w:rFonts w:ascii="Myriad Pro Light" w:hAnsi="Myriad Pro Light"/>
          <w:sz w:val="24"/>
          <w:szCs w:val="24"/>
        </w:rPr>
        <w:t xml:space="preserve">Reiß, Gunter / von </w:t>
      </w:r>
      <w:proofErr w:type="spellStart"/>
      <w:r w:rsidRPr="00D8243A">
        <w:rPr>
          <w:rFonts w:ascii="Myriad Pro Light" w:hAnsi="Myriad Pro Light"/>
          <w:sz w:val="24"/>
          <w:szCs w:val="24"/>
        </w:rPr>
        <w:t>Schoenebeck</w:t>
      </w:r>
      <w:proofErr w:type="spellEnd"/>
      <w:r w:rsidRPr="00D8243A">
        <w:rPr>
          <w:rFonts w:ascii="Myriad Pro Light" w:hAnsi="Myriad Pro Light"/>
          <w:sz w:val="24"/>
          <w:szCs w:val="24"/>
        </w:rPr>
        <w:t>, Mechthild / Helms, Dietrich (1996): Musicals … nicht nur für Kinder: ein kommentiertes Stückeverzeichnis. Regensburg</w:t>
      </w:r>
      <w:r w:rsidR="00886A30">
        <w:rPr>
          <w:rFonts w:ascii="Myriad Pro Light" w:hAnsi="Myriad Pro Light"/>
          <w:sz w:val="24"/>
          <w:szCs w:val="24"/>
        </w:rPr>
        <w:t xml:space="preserve">. </w:t>
      </w:r>
      <w:proofErr w:type="spellStart"/>
      <w:r w:rsidRPr="00D8243A">
        <w:rPr>
          <w:rFonts w:ascii="Myriad Pro Light" w:hAnsi="Myriad Pro Light"/>
          <w:sz w:val="24"/>
          <w:szCs w:val="24"/>
        </w:rPr>
        <w:t>ConBrio</w:t>
      </w:r>
      <w:proofErr w:type="spellEnd"/>
      <w:r w:rsidRPr="00D8243A">
        <w:rPr>
          <w:rFonts w:ascii="Myriad Pro Light" w:hAnsi="Myriad Pro Light"/>
          <w:sz w:val="24"/>
          <w:szCs w:val="24"/>
        </w:rPr>
        <w:t xml:space="preserve">. </w:t>
      </w:r>
    </w:p>
    <w:p w:rsidR="005E1EB9" w:rsidRPr="00D8243A" w:rsidRDefault="005E1EB9" w:rsidP="00D8243A">
      <w:pPr>
        <w:spacing w:before="114" w:after="114" w:line="240" w:lineRule="auto"/>
        <w:rPr>
          <w:rFonts w:ascii="Myriad Pro Light" w:hAnsi="Myriad Pro Light" w:cs="Arial"/>
          <w:sz w:val="24"/>
          <w:szCs w:val="24"/>
        </w:rPr>
      </w:pPr>
      <w:r w:rsidRPr="00D8243A">
        <w:rPr>
          <w:rFonts w:ascii="Myriad Pro Light" w:hAnsi="Myriad Pro Light" w:cs="Arial"/>
          <w:sz w:val="24"/>
          <w:szCs w:val="24"/>
        </w:rPr>
        <w:t xml:space="preserve">Schütz, Heike Maria / Seemann, Anna-Maria (2017): Projektmanagement. Theorie und Praxis für die Ganztagsschule. Bd. 4.1 der Reihe FPG-Studienhefte. AFG Studienheft. </w:t>
      </w:r>
    </w:p>
    <w:p w:rsidR="005E1EB9" w:rsidRPr="00D8243A" w:rsidRDefault="005E1EB9" w:rsidP="005E1EB9">
      <w:pPr>
        <w:spacing w:before="114" w:after="114" w:line="240" w:lineRule="auto"/>
        <w:rPr>
          <w:rFonts w:ascii="Myriad Pro Light" w:hAnsi="Myriad Pro Light" w:cs="Arial"/>
          <w:sz w:val="24"/>
          <w:szCs w:val="24"/>
        </w:rPr>
      </w:pPr>
      <w:r w:rsidRPr="00D8243A">
        <w:rPr>
          <w:rFonts w:ascii="Myriad Pro Light" w:hAnsi="Myriad Pro Light" w:cs="Arial"/>
          <w:sz w:val="24"/>
          <w:szCs w:val="24"/>
        </w:rPr>
        <w:t>Schütz, Heike Maria / Koller, Gerhard (2017): Zeitmanagement. Theorie und Praxis für die</w:t>
      </w:r>
      <w:r w:rsidR="00D8243A" w:rsidRPr="00D8243A">
        <w:rPr>
          <w:rFonts w:ascii="Myriad Pro Light" w:hAnsi="Myriad Pro Light" w:cs="Arial"/>
          <w:sz w:val="24"/>
          <w:szCs w:val="24"/>
        </w:rPr>
        <w:t xml:space="preserve"> </w:t>
      </w:r>
      <w:r w:rsidRPr="00D8243A">
        <w:rPr>
          <w:rFonts w:ascii="Myriad Pro Light" w:hAnsi="Myriad Pro Light" w:cs="Arial"/>
          <w:sz w:val="24"/>
          <w:szCs w:val="24"/>
        </w:rPr>
        <w:t xml:space="preserve">Ganztagsschule. Bd. 4.2 der Reihe FPG-Studienhefte. AFG Studienheft. </w:t>
      </w:r>
    </w:p>
    <w:p w:rsidR="005E1EB9" w:rsidRPr="00D8243A" w:rsidRDefault="005E1EB9" w:rsidP="005E1EB9">
      <w:pPr>
        <w:spacing w:before="114" w:after="114" w:line="240" w:lineRule="auto"/>
        <w:rPr>
          <w:rFonts w:ascii="Myriad Pro Light" w:hAnsi="Myriad Pro Light" w:cs="Arial"/>
          <w:sz w:val="24"/>
          <w:szCs w:val="24"/>
        </w:rPr>
      </w:pPr>
      <w:r w:rsidRPr="00D8243A">
        <w:rPr>
          <w:rFonts w:ascii="Myriad Pro Light" w:hAnsi="Myriad Pro Light" w:cs="Arial"/>
          <w:sz w:val="24"/>
          <w:szCs w:val="24"/>
        </w:rPr>
        <w:t xml:space="preserve">Ständige Kultusministerkonferenz der Länder der Bundesrepublik Deutschland </w:t>
      </w:r>
      <w:r w:rsidR="00DA5224">
        <w:rPr>
          <w:rFonts w:ascii="Myriad Pro Light" w:hAnsi="Myriad Pro Light" w:cs="Arial"/>
          <w:sz w:val="24"/>
          <w:szCs w:val="24"/>
        </w:rPr>
        <w:t xml:space="preserve">(KMK) </w:t>
      </w:r>
      <w:r w:rsidRPr="00D8243A">
        <w:rPr>
          <w:rFonts w:ascii="Myriad Pro Light" w:hAnsi="Myriad Pro Light" w:cs="Arial"/>
          <w:sz w:val="24"/>
          <w:szCs w:val="24"/>
        </w:rPr>
        <w:t>(2013): Empfehlung der Kultusministerkonferenz zur kulturellen Kinder- und Jugendbildung.</w:t>
      </w:r>
    </w:p>
    <w:p w:rsidR="005E1EB9" w:rsidRPr="00D8243A" w:rsidRDefault="005E1EB9" w:rsidP="005E1EB9">
      <w:pPr>
        <w:spacing w:before="57" w:after="57" w:line="360" w:lineRule="auto"/>
        <w:rPr>
          <w:rFonts w:ascii="Myriad Pro Light" w:hAnsi="Myriad Pro Light" w:cs="Arial"/>
          <w:sz w:val="24"/>
          <w:szCs w:val="24"/>
        </w:rPr>
      </w:pPr>
    </w:p>
    <w:p w:rsidR="005E1EB9" w:rsidRPr="00D8243A" w:rsidRDefault="005E1EB9" w:rsidP="005E1EB9">
      <w:pPr>
        <w:spacing w:before="57" w:after="57" w:line="360" w:lineRule="auto"/>
        <w:rPr>
          <w:rFonts w:ascii="Myriad Pro Light" w:hAnsi="Myriad Pro Light"/>
          <w:b/>
          <w:bCs/>
          <w:sz w:val="24"/>
          <w:szCs w:val="24"/>
        </w:rPr>
      </w:pPr>
      <w:r w:rsidRPr="00D8243A">
        <w:rPr>
          <w:rFonts w:ascii="Myriad Pro Light" w:hAnsi="Myriad Pro Light" w:cs="Arial"/>
          <w:b/>
          <w:bCs/>
          <w:sz w:val="24"/>
          <w:szCs w:val="24"/>
        </w:rPr>
        <w:t xml:space="preserve">Bildquellen für das Logo (abgerufen am 06.08.2019 über </w:t>
      </w:r>
      <w:proofErr w:type="spellStart"/>
      <w:r w:rsidRPr="00D8243A">
        <w:rPr>
          <w:rFonts w:ascii="Myriad Pro Light" w:hAnsi="Myriad Pro Light" w:cs="Arial"/>
          <w:b/>
          <w:bCs/>
          <w:sz w:val="24"/>
          <w:szCs w:val="24"/>
        </w:rPr>
        <w:t>Shutterstock</w:t>
      </w:r>
      <w:proofErr w:type="spellEnd"/>
      <w:r w:rsidRPr="00D8243A">
        <w:rPr>
          <w:rFonts w:ascii="Myriad Pro Light" w:hAnsi="Myriad Pro Light" w:cs="Arial"/>
          <w:b/>
          <w:bCs/>
          <w:sz w:val="24"/>
          <w:szCs w:val="24"/>
        </w:rPr>
        <w:t xml:space="preserve">): </w:t>
      </w:r>
    </w:p>
    <w:p w:rsidR="005E1EB9" w:rsidRPr="00D8243A" w:rsidRDefault="005E1EB9" w:rsidP="005E1EB9">
      <w:pPr>
        <w:spacing w:before="114" w:after="114" w:line="240" w:lineRule="auto"/>
        <w:rPr>
          <w:rFonts w:ascii="Myriad Pro Light" w:hAnsi="Myriad Pro Light"/>
          <w:sz w:val="24"/>
          <w:szCs w:val="24"/>
          <w:lang w:val="en-US"/>
        </w:rPr>
      </w:pPr>
      <w:r w:rsidRPr="00D8243A">
        <w:rPr>
          <w:rFonts w:ascii="Myriad Pro Light" w:hAnsi="Myriad Pro Light" w:cs="Arial"/>
          <w:sz w:val="24"/>
          <w:szCs w:val="24"/>
          <w:lang w:val="en-US"/>
        </w:rPr>
        <w:t xml:space="preserve">https://www.shutterstock.com/de/image-vector/music-note-letter-m-icon-vector-1012171318: Music Note Letter M Icon Vector Logo Template von </w:t>
      </w:r>
      <w:proofErr w:type="spellStart"/>
      <w:r w:rsidRPr="00D8243A">
        <w:rPr>
          <w:rFonts w:ascii="Myriad Pro Light" w:hAnsi="Myriad Pro Light" w:cs="Arial"/>
          <w:sz w:val="24"/>
          <w:szCs w:val="24"/>
          <w:lang w:val="en-US"/>
        </w:rPr>
        <w:t>soponyono</w:t>
      </w:r>
      <w:proofErr w:type="spellEnd"/>
      <w:r w:rsidRPr="00D8243A">
        <w:rPr>
          <w:rFonts w:ascii="Myriad Pro Light" w:hAnsi="Myriad Pro Light" w:cs="Arial"/>
          <w:sz w:val="24"/>
          <w:szCs w:val="24"/>
          <w:lang w:val="en-US"/>
        </w:rPr>
        <w:t xml:space="preserve">. </w:t>
      </w:r>
      <w:proofErr w:type="spellStart"/>
      <w:r w:rsidRPr="00D8243A">
        <w:rPr>
          <w:rFonts w:ascii="Myriad Pro Light" w:hAnsi="Myriad Pro Light" w:cs="Arial"/>
          <w:sz w:val="24"/>
          <w:szCs w:val="24"/>
          <w:lang w:val="en-US"/>
        </w:rPr>
        <w:t>Lizenzfreie</w:t>
      </w:r>
      <w:proofErr w:type="spellEnd"/>
      <w:r w:rsidRPr="00D8243A">
        <w:rPr>
          <w:rFonts w:ascii="Myriad Pro Light" w:hAnsi="Myriad Pro Light" w:cs="Arial"/>
          <w:sz w:val="24"/>
          <w:szCs w:val="24"/>
          <w:lang w:val="en-US"/>
        </w:rPr>
        <w:t xml:space="preserve"> </w:t>
      </w:r>
      <w:proofErr w:type="spellStart"/>
      <w:r w:rsidRPr="00D8243A">
        <w:rPr>
          <w:rFonts w:ascii="Myriad Pro Light" w:hAnsi="Myriad Pro Light" w:cs="Arial"/>
          <w:sz w:val="24"/>
          <w:szCs w:val="24"/>
          <w:lang w:val="en-US"/>
        </w:rPr>
        <w:t>Stockvektor</w:t>
      </w:r>
      <w:proofErr w:type="spellEnd"/>
      <w:r w:rsidR="00D8243A" w:rsidRPr="00D8243A">
        <w:rPr>
          <w:rFonts w:ascii="Myriad Pro Light" w:hAnsi="Myriad Pro Light" w:cs="Arial"/>
          <w:sz w:val="24"/>
          <w:szCs w:val="24"/>
          <w:lang w:val="en-US"/>
        </w:rPr>
        <w:t xml:space="preserve"> </w:t>
      </w:r>
      <w:proofErr w:type="spellStart"/>
      <w:r w:rsidRPr="00D8243A">
        <w:rPr>
          <w:rFonts w:ascii="Myriad Pro Light" w:hAnsi="Myriad Pro Light" w:cs="Arial"/>
          <w:sz w:val="24"/>
          <w:szCs w:val="24"/>
          <w:lang w:val="en-US"/>
        </w:rPr>
        <w:t>Nummer</w:t>
      </w:r>
      <w:proofErr w:type="spellEnd"/>
      <w:r w:rsidRPr="00D8243A">
        <w:rPr>
          <w:rFonts w:ascii="Myriad Pro Light" w:hAnsi="Myriad Pro Light" w:cs="Arial"/>
          <w:sz w:val="24"/>
          <w:szCs w:val="24"/>
          <w:lang w:val="en-US"/>
        </w:rPr>
        <w:t>: 1012171318.</w:t>
      </w:r>
    </w:p>
    <w:p w:rsidR="005E1EB9" w:rsidRPr="00D8243A" w:rsidRDefault="005E1EB9" w:rsidP="005E1EB9">
      <w:pPr>
        <w:spacing w:before="114" w:after="114" w:line="240" w:lineRule="auto"/>
        <w:rPr>
          <w:rFonts w:ascii="Myriad Pro Light" w:hAnsi="Myriad Pro Light"/>
          <w:sz w:val="24"/>
          <w:szCs w:val="24"/>
          <w:lang w:val="en-US"/>
        </w:rPr>
      </w:pPr>
      <w:r w:rsidRPr="00D8243A">
        <w:rPr>
          <w:rFonts w:ascii="Myriad Pro Light" w:hAnsi="Myriad Pro Light" w:cs="Arial"/>
          <w:sz w:val="24"/>
          <w:szCs w:val="24"/>
          <w:lang w:val="en-US"/>
        </w:rPr>
        <w:t>https://www.shutterstock.com/de/image-vector/ballet-logo-design-inspiration-dance-ballerina-</w:t>
      </w:r>
      <w:hyperlink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1360064219: ballet logo design </w:t>
        </w:r>
        <w:proofErr w:type="gram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inspiration .</w:t>
        </w:r>
        <w:proofErr w:type="gram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 dance </w:t>
        </w:r>
        <w:proofErr w:type="gram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logo .</w:t>
        </w:r>
        <w:proofErr w:type="gram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 ballerina logo template von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Danzky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.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Lizenzfreie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Stockvektor-Nummer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: 1360064219.</w:t>
        </w:r>
      </w:hyperlink>
    </w:p>
    <w:p w:rsidR="005E1EB9" w:rsidRPr="00D8243A" w:rsidRDefault="005E1EB9" w:rsidP="005E1EB9">
      <w:pPr>
        <w:spacing w:before="114" w:after="114" w:line="240" w:lineRule="auto"/>
        <w:rPr>
          <w:rFonts w:ascii="Myriad Pro Light" w:hAnsi="Myriad Pro Light"/>
          <w:sz w:val="24"/>
          <w:szCs w:val="24"/>
          <w:lang w:val="en-US"/>
        </w:rPr>
      </w:pPr>
      <w:r w:rsidRPr="00D8243A">
        <w:rPr>
          <w:rFonts w:ascii="Myriad Pro Light" w:hAnsi="Myriad Pro Light" w:cs="Arial"/>
          <w:sz w:val="24"/>
          <w:szCs w:val="24"/>
          <w:lang w:val="en-US"/>
        </w:rPr>
        <w:t>https://www.shutterstock.com/de/image-vector/comedy-tragedy-line-theater-masks-vector-</w:t>
      </w:r>
      <w:hyperlink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266654474: Comedy and tragedy line theater masks vector illustration von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oxy_gen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.</w:t>
        </w:r>
        <w:r w:rsidR="00D8243A"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Lizenzfreie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 xml:space="preserve"> </w:t>
        </w:r>
        <w:proofErr w:type="spellStart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Stockvektor-Nummer</w:t>
        </w:r>
        <w:proofErr w:type="spellEnd"/>
        <w:r w:rsidRPr="00D8243A">
          <w:rPr>
            <w:rFonts w:ascii="Myriad Pro Light" w:hAnsi="Myriad Pro Light" w:cs="Arial"/>
            <w:sz w:val="24"/>
            <w:szCs w:val="24"/>
            <w:lang w:val="en-US"/>
          </w:rPr>
          <w:t>: 266654474.</w:t>
        </w:r>
      </w:hyperlink>
    </w:p>
    <w:p w:rsidR="0088657A" w:rsidRPr="00D8243A" w:rsidRDefault="0088657A">
      <w:pPr>
        <w:rPr>
          <w:rFonts w:ascii="Myriad Pro Light" w:hAnsi="Myriad Pro Light"/>
          <w:sz w:val="24"/>
          <w:szCs w:val="24"/>
          <w:lang w:val="en-US"/>
        </w:rPr>
      </w:pPr>
    </w:p>
    <w:sectPr w:rsidR="0088657A" w:rsidRPr="00D8243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7C7" w:rsidRDefault="003137C7" w:rsidP="005E1EB9">
      <w:pPr>
        <w:spacing w:after="0" w:line="240" w:lineRule="auto"/>
      </w:pPr>
      <w:r>
        <w:separator/>
      </w:r>
    </w:p>
  </w:endnote>
  <w:endnote w:type="continuationSeparator" w:id="0">
    <w:p w:rsidR="003137C7" w:rsidRDefault="003137C7" w:rsidP="005E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riad Pro Light" w:hAnsi="Myriad Pro Light"/>
        <w:sz w:val="20"/>
        <w:szCs w:val="20"/>
      </w:rPr>
      <w:id w:val="-3719986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1EB9" w:rsidRPr="008B086E" w:rsidRDefault="005E1EB9" w:rsidP="005E1EB9">
        <w:pPr>
          <w:pStyle w:val="Fuzeile"/>
          <w:ind w:left="4820" w:firstLine="708"/>
          <w:jc w:val="right"/>
          <w:rPr>
            <w:rFonts w:ascii="Myriad Pro Light" w:hAnsi="Myriad Pro Light"/>
            <w:sz w:val="24"/>
            <w:szCs w:val="24"/>
          </w:rPr>
        </w:pPr>
        <w:r w:rsidRPr="008B086E">
          <w:rPr>
            <w:rFonts w:ascii="Myriad Pro Light" w:hAnsi="Myriad Pro Light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9264" behindDoc="1" locked="0" layoutInCell="1" allowOverlap="1" wp14:anchorId="6AE80635" wp14:editId="62430F45">
              <wp:simplePos x="0" y="0"/>
              <wp:positionH relativeFrom="leftMargin">
                <wp:posOffset>900430</wp:posOffset>
              </wp:positionH>
              <wp:positionV relativeFrom="bottomMargin">
                <wp:posOffset>269875</wp:posOffset>
              </wp:positionV>
              <wp:extent cx="1022400" cy="360000"/>
              <wp:effectExtent l="0" t="0" r="0" b="0"/>
              <wp:wrapTight wrapText="bothSides">
                <wp:wrapPolygon edited="0">
                  <wp:start x="0" y="0"/>
                  <wp:lineTo x="0" y="20608"/>
                  <wp:lineTo x="21198" y="20608"/>
                  <wp:lineTo x="21198" y="0"/>
                  <wp:lineTo x="0" y="0"/>
                </wp:wrapPolygon>
              </wp:wrapTight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 by s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4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B086E">
          <w:rPr>
            <w:rFonts w:ascii="Myriad Pro Light" w:hAnsi="Myriad Pro Light"/>
            <w:sz w:val="24"/>
            <w:szCs w:val="24"/>
          </w:rPr>
          <w:fldChar w:fldCharType="begin"/>
        </w:r>
        <w:r w:rsidRPr="008B086E">
          <w:rPr>
            <w:rFonts w:ascii="Myriad Pro Light" w:hAnsi="Myriad Pro Light"/>
            <w:sz w:val="24"/>
            <w:szCs w:val="24"/>
          </w:rPr>
          <w:instrText>PAGE   \* MERGEFORMAT</w:instrText>
        </w:r>
        <w:r w:rsidRPr="008B086E">
          <w:rPr>
            <w:rFonts w:ascii="Myriad Pro Light" w:hAnsi="Myriad Pro Light"/>
            <w:sz w:val="24"/>
            <w:szCs w:val="24"/>
          </w:rPr>
          <w:fldChar w:fldCharType="separate"/>
        </w:r>
        <w:r w:rsidR="00930E56" w:rsidRPr="008B086E">
          <w:rPr>
            <w:rFonts w:ascii="Myriad Pro Light" w:hAnsi="Myriad Pro Light"/>
            <w:noProof/>
            <w:sz w:val="24"/>
            <w:szCs w:val="24"/>
          </w:rPr>
          <w:t>2</w:t>
        </w:r>
        <w:r w:rsidRPr="008B086E">
          <w:rPr>
            <w:rFonts w:ascii="Myriad Pro Light" w:hAnsi="Myriad Pro Light"/>
            <w:sz w:val="24"/>
            <w:szCs w:val="24"/>
          </w:rPr>
          <w:fldChar w:fldCharType="end"/>
        </w:r>
      </w:p>
    </w:sdtContent>
  </w:sdt>
  <w:p w:rsidR="008B086E" w:rsidRDefault="008B086E" w:rsidP="008B086E">
    <w:pPr>
      <w:pStyle w:val="Fuzeile"/>
      <w:tabs>
        <w:tab w:val="left" w:pos="2505"/>
      </w:tabs>
    </w:pPr>
  </w:p>
  <w:p w:rsidR="005E1EB9" w:rsidRPr="00D8243A" w:rsidRDefault="005E1EB9" w:rsidP="008B086E">
    <w:pPr>
      <w:pStyle w:val="Fuzeile"/>
      <w:tabs>
        <w:tab w:val="left" w:pos="2505"/>
      </w:tabs>
      <w:rPr>
        <w:rFonts w:ascii="Myriad Pro Light" w:hAnsi="Myriad Pro Light"/>
      </w:rPr>
    </w:pPr>
    <w:r w:rsidRPr="00D8243A">
      <w:rPr>
        <w:rFonts w:ascii="Myriad Pro Light" w:hAnsi="Myriad Pro Light"/>
        <w:sz w:val="16"/>
        <w:szCs w:val="16"/>
      </w:rPr>
      <w:t>“Musicalprojekt MusicForAll” von Edda Sehmisch, Pauline Lengefeld und Judith Karger ist lizenziert unter einer Creative Commons Namensnennung Weitergabe unter gleichen Bedingungen 4.0. International Lizenz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7C7" w:rsidRDefault="003137C7" w:rsidP="005E1EB9">
      <w:pPr>
        <w:spacing w:after="0" w:line="240" w:lineRule="auto"/>
      </w:pPr>
      <w:r>
        <w:separator/>
      </w:r>
    </w:p>
  </w:footnote>
  <w:footnote w:type="continuationSeparator" w:id="0">
    <w:p w:rsidR="003137C7" w:rsidRDefault="003137C7" w:rsidP="005E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EB9" w:rsidRPr="00D8243A" w:rsidRDefault="00D8243A" w:rsidP="00930E56">
    <w:pPr>
      <w:pStyle w:val="Kopfzeile"/>
      <w:jc w:val="center"/>
      <w:rPr>
        <w:rFonts w:ascii="Myriad Pro Light" w:hAnsi="Myriad Pro Light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4BE7657" wp14:editId="69CE917D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900000" cy="360000"/>
          <wp:effectExtent l="0" t="0" r="1905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TE-HD-4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E56" w:rsidRPr="00D8243A">
      <w:rPr>
        <w:rFonts w:ascii="Myriad Pro Light" w:hAnsi="Myriad Pro Light"/>
        <w:b/>
        <w:sz w:val="20"/>
        <w:szCs w:val="20"/>
      </w:rPr>
      <w:t>Musicalprojekt MusicForAll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9"/>
    <w:rsid w:val="00200E51"/>
    <w:rsid w:val="003137C7"/>
    <w:rsid w:val="003D3F45"/>
    <w:rsid w:val="005E1EB9"/>
    <w:rsid w:val="0084371A"/>
    <w:rsid w:val="0088657A"/>
    <w:rsid w:val="00886A30"/>
    <w:rsid w:val="008B086E"/>
    <w:rsid w:val="00930E56"/>
    <w:rsid w:val="00AE6129"/>
    <w:rsid w:val="00D8243A"/>
    <w:rsid w:val="00DA5224"/>
    <w:rsid w:val="00DF5FA8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387"/>
  <w15:chartTrackingRefBased/>
  <w15:docId w15:val="{D1D9EDD3-6138-432F-BA5F-9F2A67E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E1EB9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1EB9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5E1EB9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1EB9"/>
  </w:style>
  <w:style w:type="paragraph" w:styleId="Fuzeile">
    <w:name w:val="footer"/>
    <w:basedOn w:val="Standard"/>
    <w:link w:val="FuzeileZchn"/>
    <w:uiPriority w:val="99"/>
    <w:unhideWhenUsed/>
    <w:rsid w:val="005E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5E1E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F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F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Bülau</dc:creator>
  <cp:keywords/>
  <dc:description/>
  <cp:lastModifiedBy>Microsoft Office User</cp:lastModifiedBy>
  <cp:revision>5</cp:revision>
  <cp:lastPrinted>2020-09-07T12:34:00Z</cp:lastPrinted>
  <dcterms:created xsi:type="dcterms:W3CDTF">2020-09-07T12:34:00Z</dcterms:created>
  <dcterms:modified xsi:type="dcterms:W3CDTF">2020-09-07T14:21:00Z</dcterms:modified>
</cp:coreProperties>
</file>